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1A" w:rsidRDefault="00DE1FAD">
      <w:pPr>
        <w:spacing w:after="225"/>
        <w:ind w:left="-18" w:right="-3156"/>
        <w:jc w:val="left"/>
      </w:pPr>
      <w:r w:rsidRPr="00264D1B">
        <w:rPr>
          <w:noProof/>
          <w:color w:val="00B0F0"/>
        </w:rPr>
        <w:drawing>
          <wp:anchor distT="0" distB="0" distL="114300" distR="114300" simplePos="0" relativeHeight="251659264" behindDoc="1" locked="0" layoutInCell="1" allowOverlap="1" wp14:anchorId="4FA4818B" wp14:editId="750A7EBF">
            <wp:simplePos x="0" y="0"/>
            <wp:positionH relativeFrom="column">
              <wp:posOffset>3895725</wp:posOffset>
            </wp:positionH>
            <wp:positionV relativeFrom="paragraph">
              <wp:posOffset>123190</wp:posOffset>
            </wp:positionV>
            <wp:extent cx="2679065" cy="1190625"/>
            <wp:effectExtent l="0" t="0" r="6985" b="9525"/>
            <wp:wrapThrough wrapText="bothSides">
              <wp:wrapPolygon edited="0">
                <wp:start x="6758" y="0"/>
                <wp:lineTo x="5529" y="346"/>
                <wp:lineTo x="2150" y="4493"/>
                <wp:lineTo x="1229" y="8640"/>
                <wp:lineTo x="461" y="11059"/>
                <wp:lineTo x="0" y="14861"/>
                <wp:lineTo x="0" y="20390"/>
                <wp:lineTo x="10137" y="21427"/>
                <wp:lineTo x="10905" y="21427"/>
                <wp:lineTo x="15513" y="20736"/>
                <wp:lineTo x="21349" y="18317"/>
                <wp:lineTo x="21503" y="14861"/>
                <wp:lineTo x="21503" y="13478"/>
                <wp:lineTo x="20581" y="11059"/>
                <wp:lineTo x="19199" y="5530"/>
                <wp:lineTo x="19352" y="4147"/>
                <wp:lineTo x="18584" y="1037"/>
                <wp:lineTo x="17970" y="0"/>
                <wp:lineTo x="6758" y="0"/>
              </wp:wrapPolygon>
            </wp:wrapThrough>
            <wp:docPr id="1" name="Picture 1" descr="T:\Primet P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imet PS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0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t>Pupil Premium Strategy statement 202</w:t>
      </w:r>
      <w:r w:rsidR="00925633">
        <w:t>1</w:t>
      </w:r>
      <w:r>
        <w:t>/202</w:t>
      </w:r>
      <w:r w:rsidR="00925633">
        <w:t>2</w:t>
      </w:r>
    </w:p>
    <w:p w:rsidR="00CF061A" w:rsidRDefault="00E30942">
      <w:pPr>
        <w:ind w:right="7851"/>
        <w:jc w:val="both"/>
      </w:pPr>
      <w:r>
        <w:rPr>
          <w:b w:val="0"/>
          <w:sz w:val="20"/>
          <w:u w:val="none"/>
        </w:rPr>
        <w:t xml:space="preserve">   </w:t>
      </w: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Default="00DE1FAD">
      <w:pPr>
        <w:jc w:val="both"/>
        <w:rPr>
          <w:b w:val="0"/>
          <w:sz w:val="20"/>
          <w:u w:val="none"/>
        </w:rPr>
      </w:pPr>
    </w:p>
    <w:p w:rsidR="00DE1FAD" w:rsidRPr="00DE1FAD" w:rsidRDefault="00DE1FAD" w:rsidP="00DE1FAD">
      <w:pPr>
        <w:spacing w:line="240" w:lineRule="auto"/>
        <w:jc w:val="both"/>
        <w:rPr>
          <w:rFonts w:eastAsia="Times New Roman"/>
          <w:b w:val="0"/>
          <w:color w:val="auto"/>
          <w:sz w:val="22"/>
          <w:u w:val="none"/>
        </w:rPr>
      </w:pPr>
    </w:p>
    <w:p w:rsidR="005B2762" w:rsidRDefault="005B2762" w:rsidP="005B2762">
      <w:pPr>
        <w:spacing w:line="240" w:lineRule="auto"/>
        <w:jc w:val="left"/>
        <w:textAlignment w:val="baseline"/>
        <w:rPr>
          <w:rFonts w:eastAsia="Times New Roman"/>
          <w:b w:val="0"/>
          <w:color w:val="auto"/>
          <w:sz w:val="22"/>
          <w:u w:val="none"/>
        </w:rPr>
      </w:pPr>
      <w:r w:rsidRPr="005B2762">
        <w:rPr>
          <w:rFonts w:eastAsia="Times New Roman"/>
          <w:bCs/>
          <w:color w:val="auto"/>
          <w:sz w:val="22"/>
          <w:lang w:val="en-US"/>
        </w:rPr>
        <w:t>CONTEXT OF THE SCHOOL </w:t>
      </w:r>
      <w:r w:rsidRPr="005B2762">
        <w:rPr>
          <w:rFonts w:eastAsia="Times New Roman"/>
          <w:b w:val="0"/>
          <w:color w:val="auto"/>
          <w:sz w:val="22"/>
          <w:u w:val="none"/>
        </w:rPr>
        <w:t> </w:t>
      </w:r>
    </w:p>
    <w:p w:rsidR="005B2762" w:rsidRDefault="005B2762" w:rsidP="005B2762">
      <w:pPr>
        <w:spacing w:line="240" w:lineRule="auto"/>
        <w:jc w:val="left"/>
        <w:textAlignment w:val="baseline"/>
        <w:rPr>
          <w:rFonts w:ascii="Segoe UI" w:eastAsia="Times New Roman" w:hAnsi="Segoe UI" w:cs="Segoe UI"/>
          <w:b w:val="0"/>
          <w:color w:val="auto"/>
          <w:sz w:val="18"/>
          <w:szCs w:val="18"/>
          <w:u w:val="none"/>
        </w:rPr>
      </w:pPr>
    </w:p>
    <w:p w:rsidR="005B2762" w:rsidRPr="005B2762" w:rsidRDefault="005B2762" w:rsidP="005B2762">
      <w:pPr>
        <w:spacing w:line="240" w:lineRule="auto"/>
        <w:jc w:val="left"/>
        <w:textAlignment w:val="baseline"/>
        <w:rPr>
          <w:rFonts w:ascii="Segoe UI" w:eastAsia="Times New Roman" w:hAnsi="Segoe UI" w:cs="Segoe UI"/>
          <w:b w:val="0"/>
          <w:color w:val="auto"/>
          <w:sz w:val="18"/>
          <w:szCs w:val="18"/>
          <w:u w:val="none"/>
        </w:rPr>
      </w:pPr>
    </w:p>
    <w:p w:rsidR="005B2762" w:rsidRPr="005B2762" w:rsidRDefault="005B2762" w:rsidP="005B2762">
      <w:pPr>
        <w:spacing w:line="240" w:lineRule="auto"/>
        <w:jc w:val="both"/>
        <w:textAlignment w:val="baseline"/>
        <w:rPr>
          <w:b w:val="0"/>
          <w:u w:val="none"/>
        </w:rPr>
      </w:pPr>
      <w:r w:rsidRPr="005B2762">
        <w:rPr>
          <w:b w:val="0"/>
          <w:u w:val="none"/>
        </w:rPr>
        <w:t>The school is </w:t>
      </w:r>
      <w:proofErr w:type="spellStart"/>
      <w:proofErr w:type="gramStart"/>
      <w:r w:rsidRPr="005B2762">
        <w:rPr>
          <w:b w:val="0"/>
          <w:u w:val="none"/>
        </w:rPr>
        <w:t>a</w:t>
      </w:r>
      <w:proofErr w:type="spellEnd"/>
      <w:proofErr w:type="gramEnd"/>
      <w:r w:rsidRPr="005B2762">
        <w:rPr>
          <w:b w:val="0"/>
          <w:u w:val="none"/>
        </w:rPr>
        <w:t> average-sized Primary School with 195 (September 2021) pupils on roll. </w:t>
      </w:r>
    </w:p>
    <w:p w:rsidR="005B2762" w:rsidRPr="005B2762" w:rsidRDefault="005B2762" w:rsidP="005B2762">
      <w:pPr>
        <w:spacing w:line="240" w:lineRule="auto"/>
        <w:jc w:val="both"/>
        <w:textAlignment w:val="baseline"/>
        <w:rPr>
          <w:b w:val="0"/>
          <w:u w:val="none"/>
        </w:rPr>
      </w:pPr>
      <w:r w:rsidRPr="005B2762">
        <w:rPr>
          <w:b w:val="0"/>
          <w:u w:val="none"/>
        </w:rPr>
        <w:t> </w:t>
      </w:r>
    </w:p>
    <w:p w:rsidR="005B2762" w:rsidRPr="005B2762" w:rsidRDefault="005B2762" w:rsidP="005B2762">
      <w:pPr>
        <w:spacing w:line="240" w:lineRule="auto"/>
        <w:jc w:val="both"/>
        <w:textAlignment w:val="baseline"/>
        <w:rPr>
          <w:b w:val="0"/>
          <w:u w:val="none"/>
        </w:rPr>
      </w:pPr>
      <w:r w:rsidRPr="005B2762">
        <w:rPr>
          <w:b w:val="0"/>
          <w:u w:val="none"/>
        </w:rPr>
        <w:t>Key features of the school </w:t>
      </w:r>
    </w:p>
    <w:p w:rsidR="005B2762" w:rsidRPr="005B2762" w:rsidRDefault="005B2762" w:rsidP="005B2762">
      <w:pPr>
        <w:spacing w:line="240" w:lineRule="auto"/>
        <w:jc w:val="both"/>
        <w:textAlignment w:val="baseline"/>
        <w:rPr>
          <w:b w:val="0"/>
          <w:u w:val="none"/>
        </w:rPr>
      </w:pPr>
      <w:r w:rsidRPr="005B2762">
        <w:rPr>
          <w:b w:val="0"/>
          <w:u w:val="none"/>
        </w:rPr>
        <w:t> </w:t>
      </w:r>
    </w:p>
    <w:p w:rsidR="005B2762" w:rsidRPr="005B2762" w:rsidRDefault="005B2762" w:rsidP="005B2762">
      <w:pPr>
        <w:numPr>
          <w:ilvl w:val="0"/>
          <w:numId w:val="11"/>
        </w:numPr>
        <w:spacing w:line="240" w:lineRule="auto"/>
        <w:ind w:left="360" w:firstLine="0"/>
        <w:jc w:val="both"/>
        <w:textAlignment w:val="baseline"/>
        <w:rPr>
          <w:b w:val="0"/>
          <w:u w:val="none"/>
        </w:rPr>
      </w:pPr>
      <w:r w:rsidRPr="005B2762">
        <w:rPr>
          <w:b w:val="0"/>
          <w:u w:val="none"/>
        </w:rPr>
        <w:t>7 classes one form entry primary school. </w:t>
      </w:r>
    </w:p>
    <w:p w:rsidR="005B2762" w:rsidRPr="005B2762" w:rsidRDefault="005B2762" w:rsidP="005B2762">
      <w:pPr>
        <w:numPr>
          <w:ilvl w:val="0"/>
          <w:numId w:val="12"/>
        </w:numPr>
        <w:spacing w:line="240" w:lineRule="auto"/>
        <w:ind w:left="360" w:firstLine="0"/>
        <w:jc w:val="both"/>
        <w:textAlignment w:val="baseline"/>
        <w:rPr>
          <w:b w:val="0"/>
          <w:u w:val="none"/>
        </w:rPr>
      </w:pPr>
      <w:r w:rsidRPr="005B2762">
        <w:rPr>
          <w:b w:val="0"/>
          <w:u w:val="none"/>
        </w:rPr>
        <w:t>Socio-economic Taken from the 18/19 LSIP, Over deprivation index (A least E most deprived) </w:t>
      </w:r>
    </w:p>
    <w:p w:rsidR="005B2762" w:rsidRPr="005B2762" w:rsidRDefault="005B2762" w:rsidP="005B2762">
      <w:pPr>
        <w:spacing w:line="240" w:lineRule="auto"/>
        <w:ind w:left="720"/>
        <w:jc w:val="both"/>
        <w:textAlignment w:val="baseline"/>
        <w:rPr>
          <w:b w:val="0"/>
          <w:u w:val="none"/>
        </w:rPr>
      </w:pPr>
      <w:r w:rsidRPr="005B2762">
        <w:rPr>
          <w:b w:val="0"/>
          <w:u w:val="none"/>
        </w:rPr>
        <w:t>Education skills and training = E </w:t>
      </w:r>
    </w:p>
    <w:p w:rsidR="005B2762" w:rsidRPr="005B2762" w:rsidRDefault="005B2762" w:rsidP="005B2762">
      <w:pPr>
        <w:spacing w:line="240" w:lineRule="auto"/>
        <w:ind w:left="720"/>
        <w:jc w:val="both"/>
        <w:textAlignment w:val="baseline"/>
        <w:rPr>
          <w:b w:val="0"/>
          <w:u w:val="none"/>
        </w:rPr>
      </w:pPr>
      <w:r w:rsidRPr="005B2762">
        <w:rPr>
          <w:b w:val="0"/>
          <w:u w:val="none"/>
        </w:rPr>
        <w:t>Income = E </w:t>
      </w:r>
    </w:p>
    <w:p w:rsidR="005B2762" w:rsidRPr="005B2762" w:rsidRDefault="005B2762" w:rsidP="005B2762">
      <w:pPr>
        <w:spacing w:line="240" w:lineRule="auto"/>
        <w:ind w:left="720"/>
        <w:jc w:val="both"/>
        <w:textAlignment w:val="baseline"/>
        <w:rPr>
          <w:b w:val="0"/>
          <w:u w:val="none"/>
        </w:rPr>
      </w:pPr>
      <w:r w:rsidRPr="005B2762">
        <w:rPr>
          <w:b w:val="0"/>
          <w:u w:val="none"/>
        </w:rPr>
        <w:t>Employment = E </w:t>
      </w:r>
    </w:p>
    <w:p w:rsidR="005B2762" w:rsidRPr="005B2762" w:rsidRDefault="005B2762" w:rsidP="005B2762">
      <w:pPr>
        <w:spacing w:line="240" w:lineRule="auto"/>
        <w:ind w:left="720"/>
        <w:jc w:val="both"/>
        <w:textAlignment w:val="baseline"/>
        <w:rPr>
          <w:b w:val="0"/>
          <w:u w:val="none"/>
        </w:rPr>
      </w:pPr>
      <w:r w:rsidRPr="005B2762">
        <w:rPr>
          <w:b w:val="0"/>
          <w:u w:val="none"/>
        </w:rPr>
        <w:t>Health and Disability = E </w:t>
      </w:r>
    </w:p>
    <w:p w:rsidR="005B2762" w:rsidRPr="005B2762" w:rsidRDefault="005B2762" w:rsidP="005B2762">
      <w:pPr>
        <w:spacing w:line="240" w:lineRule="auto"/>
        <w:ind w:left="720"/>
        <w:jc w:val="both"/>
        <w:textAlignment w:val="baseline"/>
        <w:rPr>
          <w:b w:val="0"/>
          <w:u w:val="none"/>
        </w:rPr>
      </w:pPr>
      <w:r w:rsidRPr="005B2762">
        <w:rPr>
          <w:b w:val="0"/>
          <w:u w:val="none"/>
        </w:rPr>
        <w:t>Housing = A - because of close-proximity to public services </w:t>
      </w:r>
    </w:p>
    <w:p w:rsidR="005B2762" w:rsidRPr="005B2762" w:rsidRDefault="005B2762" w:rsidP="005B2762">
      <w:pPr>
        <w:spacing w:line="240" w:lineRule="auto"/>
        <w:ind w:left="720"/>
        <w:jc w:val="both"/>
        <w:textAlignment w:val="baseline"/>
        <w:rPr>
          <w:b w:val="0"/>
          <w:u w:val="none"/>
        </w:rPr>
      </w:pPr>
      <w:r w:rsidRPr="005B2762">
        <w:rPr>
          <w:b w:val="0"/>
          <w:u w:val="none"/>
        </w:rPr>
        <w:t>Crime = E </w:t>
      </w:r>
    </w:p>
    <w:p w:rsidR="005B2762" w:rsidRPr="005B2762" w:rsidRDefault="005B2762" w:rsidP="005B2762">
      <w:pPr>
        <w:spacing w:line="240" w:lineRule="auto"/>
        <w:ind w:left="720"/>
        <w:jc w:val="both"/>
        <w:textAlignment w:val="baseline"/>
        <w:rPr>
          <w:b w:val="0"/>
          <w:u w:val="none"/>
        </w:rPr>
      </w:pPr>
      <w:r w:rsidRPr="005B2762">
        <w:rPr>
          <w:b w:val="0"/>
          <w:u w:val="none"/>
        </w:rPr>
        <w:t>Living Environment = E </w:t>
      </w:r>
    </w:p>
    <w:p w:rsidR="005B2762" w:rsidRPr="005B2762" w:rsidRDefault="005B2762" w:rsidP="005B2762">
      <w:pPr>
        <w:numPr>
          <w:ilvl w:val="0"/>
          <w:numId w:val="13"/>
        </w:numPr>
        <w:spacing w:line="240" w:lineRule="auto"/>
        <w:ind w:left="360" w:firstLine="0"/>
        <w:jc w:val="both"/>
        <w:textAlignment w:val="baseline"/>
        <w:rPr>
          <w:b w:val="0"/>
          <w:u w:val="none"/>
        </w:rPr>
      </w:pPr>
      <w:r w:rsidRPr="005B2762">
        <w:rPr>
          <w:b w:val="0"/>
          <w:u w:val="none"/>
        </w:rPr>
        <w:t>Ethnic heritage, we have 12 different heritages at school;44% white/British, 27% Pakistani, Other white 10%, White and Asian 4%, other Asian 2% and Roma 3% </w:t>
      </w:r>
    </w:p>
    <w:p w:rsidR="005B2762" w:rsidRPr="005B2762" w:rsidRDefault="005B2762" w:rsidP="005B2762">
      <w:pPr>
        <w:numPr>
          <w:ilvl w:val="0"/>
          <w:numId w:val="14"/>
        </w:numPr>
        <w:spacing w:line="240" w:lineRule="auto"/>
        <w:ind w:left="360" w:firstLine="0"/>
        <w:jc w:val="both"/>
        <w:textAlignment w:val="baseline"/>
        <w:rPr>
          <w:b w:val="0"/>
          <w:u w:val="none"/>
        </w:rPr>
      </w:pPr>
      <w:r w:rsidRPr="005B2762">
        <w:rPr>
          <w:b w:val="0"/>
          <w:u w:val="none"/>
        </w:rPr>
        <w:t>Gender balance 49.7% Female 50.3% Male </w:t>
      </w:r>
    </w:p>
    <w:p w:rsidR="005B2762" w:rsidRPr="005B2762" w:rsidRDefault="005B2762" w:rsidP="005B2762">
      <w:pPr>
        <w:numPr>
          <w:ilvl w:val="0"/>
          <w:numId w:val="15"/>
        </w:numPr>
        <w:spacing w:line="240" w:lineRule="auto"/>
        <w:ind w:left="360" w:firstLine="0"/>
        <w:jc w:val="both"/>
        <w:textAlignment w:val="baseline"/>
        <w:rPr>
          <w:b w:val="0"/>
          <w:u w:val="none"/>
        </w:rPr>
      </w:pPr>
      <w:r w:rsidRPr="005B2762">
        <w:rPr>
          <w:b w:val="0"/>
          <w:u w:val="none"/>
        </w:rPr>
        <w:t>FSM 30% &amp; 34% eligible for Pupil Premium funding. (EYFS PPG children to be included later once known) </w:t>
      </w:r>
    </w:p>
    <w:p w:rsidR="005B2762" w:rsidRPr="005B2762" w:rsidRDefault="005B2762" w:rsidP="005B2762">
      <w:pPr>
        <w:numPr>
          <w:ilvl w:val="0"/>
          <w:numId w:val="16"/>
        </w:numPr>
        <w:spacing w:line="240" w:lineRule="auto"/>
        <w:ind w:left="360" w:firstLine="0"/>
        <w:jc w:val="both"/>
        <w:textAlignment w:val="baseline"/>
        <w:rPr>
          <w:b w:val="0"/>
          <w:u w:val="none"/>
        </w:rPr>
      </w:pPr>
      <w:r w:rsidRPr="005B2762">
        <w:rPr>
          <w:b w:val="0"/>
          <w:u w:val="none"/>
        </w:rPr>
        <w:t>SEND 15%, 3 with EHCP 27 with SEN support. Likely to rise once EYFS included. </w:t>
      </w:r>
    </w:p>
    <w:p w:rsidR="005B2762" w:rsidRPr="005B2762" w:rsidRDefault="005B2762" w:rsidP="005B2762">
      <w:pPr>
        <w:numPr>
          <w:ilvl w:val="0"/>
          <w:numId w:val="17"/>
        </w:numPr>
        <w:spacing w:line="240" w:lineRule="auto"/>
        <w:ind w:left="360" w:firstLine="0"/>
        <w:jc w:val="both"/>
        <w:textAlignment w:val="baseline"/>
        <w:rPr>
          <w:b w:val="0"/>
          <w:u w:val="none"/>
        </w:rPr>
      </w:pPr>
      <w:r w:rsidRPr="005B2762">
        <w:rPr>
          <w:b w:val="0"/>
          <w:u w:val="none"/>
        </w:rPr>
        <w:t>CLA  0 families, 8 CAF’s </w:t>
      </w:r>
    </w:p>
    <w:p w:rsidR="005B2762" w:rsidRPr="005B2762" w:rsidRDefault="005B2762" w:rsidP="005B2762">
      <w:pPr>
        <w:numPr>
          <w:ilvl w:val="0"/>
          <w:numId w:val="18"/>
        </w:numPr>
        <w:spacing w:line="240" w:lineRule="auto"/>
        <w:ind w:left="360" w:firstLine="0"/>
        <w:jc w:val="both"/>
        <w:textAlignment w:val="baseline"/>
        <w:rPr>
          <w:b w:val="0"/>
          <w:u w:val="none"/>
        </w:rPr>
      </w:pPr>
      <w:r w:rsidRPr="005B2762">
        <w:rPr>
          <w:b w:val="0"/>
          <w:u w:val="none"/>
        </w:rPr>
        <w:t>Attendance:  </w:t>
      </w:r>
    </w:p>
    <w:p w:rsidR="005B2762" w:rsidRPr="005B2762" w:rsidRDefault="005B2762" w:rsidP="005B2762">
      <w:pPr>
        <w:spacing w:line="240" w:lineRule="auto"/>
        <w:jc w:val="left"/>
        <w:textAlignment w:val="baseline"/>
        <w:rPr>
          <w:b w:val="0"/>
          <w:u w:val="none"/>
        </w:rPr>
      </w:pPr>
      <w:r w:rsidRPr="005B2762">
        <w:rPr>
          <w:b w:val="0"/>
          <w:u w:val="none"/>
        </w:rPr>
        <w:t>            Attendance including CME is 95.53% 2020/2021 +0.97% improvement (September 2019 to March 2020 was 94.56%) </w:t>
      </w:r>
    </w:p>
    <w:p w:rsidR="005B2762" w:rsidRPr="005B2762" w:rsidRDefault="005B2762" w:rsidP="005B2762">
      <w:pPr>
        <w:spacing w:line="240" w:lineRule="auto"/>
        <w:jc w:val="left"/>
        <w:textAlignment w:val="baseline"/>
        <w:rPr>
          <w:b w:val="0"/>
          <w:u w:val="none"/>
        </w:rPr>
      </w:pPr>
      <w:r w:rsidRPr="005B2762">
        <w:rPr>
          <w:b w:val="0"/>
          <w:u w:val="none"/>
        </w:rPr>
        <w:t>            Attendance excluding CME is 96.34% 2020/2021, this is closing the gap with National Average. </w:t>
      </w:r>
    </w:p>
    <w:p w:rsidR="005B2762" w:rsidRPr="005B2762" w:rsidRDefault="005B2762" w:rsidP="005B2762">
      <w:pPr>
        <w:spacing w:line="240" w:lineRule="auto"/>
        <w:jc w:val="left"/>
        <w:textAlignment w:val="baseline"/>
        <w:rPr>
          <w:b w:val="0"/>
          <w:u w:val="none"/>
        </w:rPr>
      </w:pPr>
      <w:r w:rsidRPr="005B2762">
        <w:rPr>
          <w:b w:val="0"/>
          <w:u w:val="none"/>
        </w:rPr>
        <w:t> </w:t>
      </w:r>
    </w:p>
    <w:p w:rsidR="005B2762" w:rsidRPr="005B2762" w:rsidRDefault="005B2762" w:rsidP="005B2762">
      <w:pPr>
        <w:numPr>
          <w:ilvl w:val="0"/>
          <w:numId w:val="19"/>
        </w:numPr>
        <w:spacing w:line="240" w:lineRule="auto"/>
        <w:ind w:left="360" w:firstLine="0"/>
        <w:jc w:val="both"/>
        <w:textAlignment w:val="baseline"/>
        <w:rPr>
          <w:b w:val="0"/>
          <w:u w:val="none"/>
        </w:rPr>
      </w:pPr>
      <w:r w:rsidRPr="005B2762">
        <w:rPr>
          <w:b w:val="0"/>
          <w:u w:val="none"/>
        </w:rPr>
        <w:t>Mobility: </w:t>
      </w:r>
    </w:p>
    <w:p w:rsidR="005B2762" w:rsidRPr="005B2762" w:rsidRDefault="005B2762" w:rsidP="005B2762">
      <w:pPr>
        <w:spacing w:line="240" w:lineRule="auto"/>
        <w:ind w:left="720"/>
        <w:jc w:val="both"/>
        <w:textAlignment w:val="baseline"/>
        <w:rPr>
          <w:b w:val="0"/>
          <w:u w:val="none"/>
        </w:rPr>
      </w:pPr>
      <w:r w:rsidRPr="005B2762">
        <w:rPr>
          <w:b w:val="0"/>
          <w:u w:val="none"/>
        </w:rPr>
        <w:t>The following KS1 children were not in reception in this school at the end of that year: </w:t>
      </w:r>
    </w:p>
    <w:p w:rsidR="005B2762" w:rsidRPr="005B2762" w:rsidRDefault="005B2762" w:rsidP="005B2762">
      <w:pPr>
        <w:spacing w:line="240" w:lineRule="auto"/>
        <w:ind w:left="720"/>
        <w:jc w:val="both"/>
        <w:textAlignment w:val="baseline"/>
        <w:rPr>
          <w:b w:val="0"/>
          <w:u w:val="none"/>
        </w:rPr>
      </w:pPr>
      <w:r w:rsidRPr="005B2762">
        <w:rPr>
          <w:b w:val="0"/>
          <w:u w:val="none"/>
        </w:rPr>
        <w:t>Y1: 1 </w:t>
      </w:r>
      <w:proofErr w:type="gramStart"/>
      <w:r w:rsidRPr="005B2762">
        <w:rPr>
          <w:b w:val="0"/>
          <w:u w:val="none"/>
        </w:rPr>
        <w:t>children</w:t>
      </w:r>
      <w:proofErr w:type="gramEnd"/>
      <w:r w:rsidRPr="005B2762">
        <w:rPr>
          <w:b w:val="0"/>
          <w:u w:val="none"/>
        </w:rPr>
        <w:t>: (4%)  </w:t>
      </w:r>
    </w:p>
    <w:p w:rsidR="005B2762" w:rsidRPr="005B2762" w:rsidRDefault="005B2762" w:rsidP="005B2762">
      <w:pPr>
        <w:spacing w:line="240" w:lineRule="auto"/>
        <w:ind w:left="720"/>
        <w:jc w:val="both"/>
        <w:textAlignment w:val="baseline"/>
        <w:rPr>
          <w:b w:val="0"/>
          <w:u w:val="none"/>
        </w:rPr>
      </w:pPr>
      <w:r w:rsidRPr="005B2762">
        <w:rPr>
          <w:b w:val="0"/>
          <w:u w:val="none"/>
        </w:rPr>
        <w:t>Y2: 10 children: (33%)  </w:t>
      </w:r>
    </w:p>
    <w:p w:rsidR="005B2762" w:rsidRPr="005B2762" w:rsidRDefault="005B2762" w:rsidP="005B2762">
      <w:pPr>
        <w:spacing w:line="240" w:lineRule="auto"/>
        <w:jc w:val="both"/>
        <w:textAlignment w:val="baseline"/>
        <w:rPr>
          <w:b w:val="0"/>
          <w:u w:val="none"/>
        </w:rPr>
      </w:pPr>
      <w:r w:rsidRPr="005B2762">
        <w:rPr>
          <w:b w:val="0"/>
          <w:u w:val="none"/>
        </w:rPr>
        <w:t> </w:t>
      </w:r>
    </w:p>
    <w:p w:rsidR="005B2762" w:rsidRPr="005B2762" w:rsidRDefault="005B2762" w:rsidP="005B2762">
      <w:pPr>
        <w:spacing w:line="240" w:lineRule="auto"/>
        <w:ind w:left="720"/>
        <w:jc w:val="both"/>
        <w:textAlignment w:val="baseline"/>
        <w:rPr>
          <w:b w:val="0"/>
          <w:u w:val="none"/>
        </w:rPr>
      </w:pPr>
      <w:r w:rsidRPr="005B2762">
        <w:rPr>
          <w:b w:val="0"/>
          <w:u w:val="none"/>
        </w:rPr>
        <w:t>The following KS2 children were not in Y2 in this school at the end of that year: </w:t>
      </w:r>
    </w:p>
    <w:p w:rsidR="005B2762" w:rsidRPr="005B2762" w:rsidRDefault="005B2762" w:rsidP="005B2762">
      <w:pPr>
        <w:spacing w:line="240" w:lineRule="auto"/>
        <w:ind w:left="720"/>
        <w:jc w:val="both"/>
        <w:textAlignment w:val="baseline"/>
        <w:rPr>
          <w:b w:val="0"/>
          <w:u w:val="none"/>
        </w:rPr>
      </w:pPr>
      <w:r w:rsidRPr="005B2762">
        <w:rPr>
          <w:b w:val="0"/>
          <w:u w:val="none"/>
        </w:rPr>
        <w:t>Y3: 0 child: (0%) </w:t>
      </w:r>
    </w:p>
    <w:p w:rsidR="005B2762" w:rsidRPr="005B2762" w:rsidRDefault="005B2762" w:rsidP="005B2762">
      <w:pPr>
        <w:spacing w:line="240" w:lineRule="auto"/>
        <w:ind w:left="720"/>
        <w:jc w:val="both"/>
        <w:textAlignment w:val="baseline"/>
        <w:rPr>
          <w:b w:val="0"/>
          <w:u w:val="none"/>
        </w:rPr>
      </w:pPr>
      <w:r w:rsidRPr="005B2762">
        <w:rPr>
          <w:b w:val="0"/>
          <w:u w:val="none"/>
        </w:rPr>
        <w:t>Y4: 4 children: (13%)  </w:t>
      </w:r>
    </w:p>
    <w:p w:rsidR="005B2762" w:rsidRPr="005B2762" w:rsidRDefault="005B2762" w:rsidP="005B2762">
      <w:pPr>
        <w:spacing w:line="240" w:lineRule="auto"/>
        <w:ind w:left="720"/>
        <w:jc w:val="both"/>
        <w:textAlignment w:val="baseline"/>
        <w:rPr>
          <w:b w:val="0"/>
          <w:u w:val="none"/>
        </w:rPr>
      </w:pPr>
      <w:r w:rsidRPr="005B2762">
        <w:rPr>
          <w:b w:val="0"/>
          <w:u w:val="none"/>
        </w:rPr>
        <w:t>Y5: 9 children: (41%)  </w:t>
      </w:r>
    </w:p>
    <w:p w:rsidR="005B2762" w:rsidRPr="005B2762" w:rsidRDefault="005B2762" w:rsidP="005B2762">
      <w:pPr>
        <w:spacing w:line="240" w:lineRule="auto"/>
        <w:ind w:left="720"/>
        <w:jc w:val="both"/>
        <w:textAlignment w:val="baseline"/>
        <w:rPr>
          <w:b w:val="0"/>
          <w:u w:val="none"/>
        </w:rPr>
      </w:pPr>
      <w:r w:rsidRPr="005B2762">
        <w:rPr>
          <w:b w:val="0"/>
          <w:u w:val="none"/>
        </w:rPr>
        <w:t>Y6: 9 children: (27%)  </w:t>
      </w:r>
    </w:p>
    <w:p w:rsidR="005B2762" w:rsidRPr="005B2762" w:rsidRDefault="005B2762" w:rsidP="005B2762">
      <w:pPr>
        <w:spacing w:line="240" w:lineRule="auto"/>
        <w:ind w:left="720"/>
        <w:jc w:val="both"/>
        <w:textAlignment w:val="baseline"/>
        <w:rPr>
          <w:rFonts w:ascii="Segoe UI" w:eastAsia="Times New Roman" w:hAnsi="Segoe UI" w:cs="Segoe UI"/>
          <w:b w:val="0"/>
          <w:color w:val="auto"/>
          <w:sz w:val="18"/>
          <w:szCs w:val="18"/>
          <w:u w:val="none"/>
        </w:rPr>
      </w:pPr>
      <w:r w:rsidRPr="005B2762">
        <w:rPr>
          <w:rFonts w:eastAsia="Times New Roman"/>
          <w:b w:val="0"/>
          <w:color w:val="auto"/>
          <w:sz w:val="22"/>
          <w:u w:val="none"/>
        </w:rPr>
        <w:t> </w:t>
      </w: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8F3934" w:rsidRDefault="008F3934" w:rsidP="00DE1FAD">
      <w:pPr>
        <w:spacing w:line="240" w:lineRule="auto"/>
        <w:ind w:left="720"/>
        <w:jc w:val="both"/>
        <w:rPr>
          <w:rFonts w:eastAsia="Times New Roman"/>
          <w:b w:val="0"/>
          <w:color w:val="auto"/>
          <w:sz w:val="22"/>
          <w:u w:val="none"/>
        </w:rPr>
      </w:pPr>
    </w:p>
    <w:p w:rsidR="00DE1FAD" w:rsidRPr="00DE1FAD" w:rsidRDefault="00DE1FAD" w:rsidP="00DE1FAD">
      <w:pPr>
        <w:spacing w:line="240" w:lineRule="auto"/>
        <w:ind w:left="720"/>
        <w:jc w:val="both"/>
        <w:rPr>
          <w:rFonts w:eastAsia="Times New Roman"/>
          <w:color w:val="auto"/>
          <w:sz w:val="22"/>
        </w:rPr>
      </w:pPr>
      <w:r w:rsidRPr="00DE1FAD">
        <w:rPr>
          <w:rFonts w:eastAsia="Times New Roman"/>
          <w:color w:val="auto"/>
          <w:sz w:val="22"/>
        </w:rPr>
        <w:t>Key information</w:t>
      </w:r>
    </w:p>
    <w:p w:rsidR="00DE1FAD" w:rsidRPr="00DE1FAD" w:rsidRDefault="00E30942">
      <w:pPr>
        <w:jc w:val="both"/>
      </w:pPr>
      <w:r w:rsidRPr="00DE1FAD">
        <w:rPr>
          <w:sz w:val="20"/>
        </w:rPr>
        <w:t xml:space="preserve"> </w:t>
      </w:r>
    </w:p>
    <w:tbl>
      <w:tblPr>
        <w:tblStyle w:val="TableGrid0"/>
        <w:tblW w:w="8075" w:type="dxa"/>
        <w:tblLook w:val="04A0" w:firstRow="1" w:lastRow="0" w:firstColumn="1" w:lastColumn="0" w:noHBand="0" w:noVBand="1"/>
      </w:tblPr>
      <w:tblGrid>
        <w:gridCol w:w="2000"/>
        <w:gridCol w:w="553"/>
        <w:gridCol w:w="1265"/>
        <w:gridCol w:w="1117"/>
        <w:gridCol w:w="1165"/>
        <w:gridCol w:w="891"/>
        <w:gridCol w:w="1084"/>
      </w:tblGrid>
      <w:tr w:rsidR="00D310CD" w:rsidTr="00D310CD">
        <w:tc>
          <w:tcPr>
            <w:tcW w:w="2061" w:type="dxa"/>
          </w:tcPr>
          <w:p w:rsidR="00D310CD" w:rsidRPr="00E32AA6" w:rsidRDefault="00D310CD" w:rsidP="00E32AA6">
            <w:pPr>
              <w:jc w:val="center"/>
              <w:rPr>
                <w:b w:val="0"/>
                <w:u w:val="none"/>
              </w:rPr>
            </w:pPr>
            <w:r w:rsidRPr="00E32AA6">
              <w:rPr>
                <w:b w:val="0"/>
                <w:u w:val="none"/>
              </w:rPr>
              <w:t>Pupil summary</w:t>
            </w:r>
          </w:p>
        </w:tc>
        <w:tc>
          <w:tcPr>
            <w:tcW w:w="1836" w:type="dxa"/>
            <w:gridSpan w:val="2"/>
          </w:tcPr>
          <w:p w:rsidR="00D310CD" w:rsidRPr="00E32AA6" w:rsidRDefault="00D310CD" w:rsidP="00E32AA6">
            <w:pPr>
              <w:jc w:val="center"/>
              <w:rPr>
                <w:b w:val="0"/>
                <w:u w:val="none"/>
              </w:rPr>
            </w:pPr>
            <w:r w:rsidRPr="00E32AA6">
              <w:rPr>
                <w:b w:val="0"/>
                <w:u w:val="none"/>
              </w:rPr>
              <w:t>2019/2020</w:t>
            </w:r>
          </w:p>
        </w:tc>
        <w:tc>
          <w:tcPr>
            <w:tcW w:w="2335" w:type="dxa"/>
            <w:gridSpan w:val="2"/>
          </w:tcPr>
          <w:p w:rsidR="00D310CD" w:rsidRPr="00E32AA6" w:rsidRDefault="00D310CD" w:rsidP="00E32AA6">
            <w:pPr>
              <w:jc w:val="center"/>
              <w:rPr>
                <w:b w:val="0"/>
                <w:u w:val="none"/>
              </w:rPr>
            </w:pPr>
            <w:r w:rsidRPr="00E32AA6">
              <w:rPr>
                <w:b w:val="0"/>
                <w:u w:val="none"/>
              </w:rPr>
              <w:t>2020/2021</w:t>
            </w:r>
          </w:p>
        </w:tc>
        <w:tc>
          <w:tcPr>
            <w:tcW w:w="1843" w:type="dxa"/>
            <w:gridSpan w:val="2"/>
          </w:tcPr>
          <w:p w:rsidR="00D310CD" w:rsidRPr="00E32AA6" w:rsidRDefault="00D310CD" w:rsidP="00E32AA6">
            <w:pPr>
              <w:jc w:val="center"/>
              <w:rPr>
                <w:b w:val="0"/>
                <w:u w:val="none"/>
              </w:rPr>
            </w:pPr>
            <w:r>
              <w:rPr>
                <w:b w:val="0"/>
                <w:u w:val="none"/>
              </w:rPr>
              <w:t>2021/2022</w:t>
            </w:r>
          </w:p>
        </w:tc>
      </w:tr>
      <w:tr w:rsidR="00D310CD" w:rsidTr="00DD1A6B">
        <w:trPr>
          <w:trHeight w:val="135"/>
        </w:trPr>
        <w:tc>
          <w:tcPr>
            <w:tcW w:w="2061" w:type="dxa"/>
            <w:vMerge w:val="restart"/>
          </w:tcPr>
          <w:p w:rsidR="00D310CD" w:rsidRPr="00E32AA6" w:rsidRDefault="00D310CD">
            <w:pPr>
              <w:jc w:val="both"/>
              <w:rPr>
                <w:b w:val="0"/>
                <w:u w:val="none"/>
              </w:rPr>
            </w:pPr>
          </w:p>
          <w:p w:rsidR="00D310CD" w:rsidRDefault="00D310CD" w:rsidP="00E32AA6">
            <w:pPr>
              <w:jc w:val="center"/>
              <w:rPr>
                <w:b w:val="0"/>
                <w:u w:val="none"/>
              </w:rPr>
            </w:pPr>
            <w:r w:rsidRPr="00E32AA6">
              <w:rPr>
                <w:b w:val="0"/>
                <w:u w:val="none"/>
              </w:rPr>
              <w:t>Number of Eligible pupils</w:t>
            </w:r>
          </w:p>
          <w:p w:rsidR="00D310CD" w:rsidRPr="00E32AA6" w:rsidRDefault="00D310CD" w:rsidP="00E32AA6">
            <w:pPr>
              <w:jc w:val="center"/>
              <w:rPr>
                <w:b w:val="0"/>
                <w:u w:val="none"/>
              </w:rPr>
            </w:pPr>
          </w:p>
        </w:tc>
        <w:tc>
          <w:tcPr>
            <w:tcW w:w="558" w:type="dxa"/>
            <w:vMerge w:val="restart"/>
          </w:tcPr>
          <w:p w:rsidR="00D310CD" w:rsidRDefault="00D310CD" w:rsidP="00E32AA6">
            <w:pPr>
              <w:jc w:val="center"/>
              <w:rPr>
                <w:b w:val="0"/>
                <w:u w:val="none"/>
              </w:rPr>
            </w:pPr>
          </w:p>
          <w:p w:rsidR="00D310CD" w:rsidRPr="00E32AA6" w:rsidRDefault="00D310CD" w:rsidP="002A2FAF">
            <w:pPr>
              <w:jc w:val="center"/>
              <w:rPr>
                <w:b w:val="0"/>
                <w:u w:val="none"/>
              </w:rPr>
            </w:pPr>
            <w:r w:rsidRPr="00E32AA6">
              <w:rPr>
                <w:b w:val="0"/>
                <w:u w:val="none"/>
              </w:rPr>
              <w:t>71</w:t>
            </w:r>
          </w:p>
        </w:tc>
        <w:tc>
          <w:tcPr>
            <w:tcW w:w="1278" w:type="dxa"/>
          </w:tcPr>
          <w:p w:rsidR="00D310CD" w:rsidRDefault="00D310CD" w:rsidP="00E32AA6">
            <w:pPr>
              <w:jc w:val="center"/>
              <w:rPr>
                <w:b w:val="0"/>
                <w:u w:val="none"/>
              </w:rPr>
            </w:pPr>
          </w:p>
          <w:p w:rsidR="00D310CD" w:rsidRDefault="00D310CD" w:rsidP="00E32AA6">
            <w:pPr>
              <w:jc w:val="center"/>
              <w:rPr>
                <w:b w:val="0"/>
                <w:u w:val="none"/>
              </w:rPr>
            </w:pPr>
            <w:r w:rsidRPr="00E32AA6">
              <w:rPr>
                <w:b w:val="0"/>
                <w:u w:val="none"/>
              </w:rPr>
              <w:t>33% High</w:t>
            </w:r>
          </w:p>
          <w:p w:rsidR="00D310CD" w:rsidRPr="00E32AA6" w:rsidRDefault="00D310CD" w:rsidP="00E32AA6">
            <w:pPr>
              <w:jc w:val="center"/>
              <w:rPr>
                <w:b w:val="0"/>
                <w:u w:val="none"/>
              </w:rPr>
            </w:pPr>
          </w:p>
        </w:tc>
        <w:tc>
          <w:tcPr>
            <w:tcW w:w="1164" w:type="dxa"/>
            <w:vMerge w:val="restart"/>
          </w:tcPr>
          <w:p w:rsidR="00D310CD" w:rsidRDefault="00D310CD" w:rsidP="00E32AA6">
            <w:pPr>
              <w:jc w:val="center"/>
              <w:rPr>
                <w:b w:val="0"/>
                <w:u w:val="none"/>
              </w:rPr>
            </w:pPr>
          </w:p>
          <w:p w:rsidR="00D310CD" w:rsidRPr="00E32AA6" w:rsidRDefault="00D310CD" w:rsidP="002A2FAF">
            <w:pPr>
              <w:jc w:val="center"/>
              <w:rPr>
                <w:b w:val="0"/>
                <w:u w:val="none"/>
              </w:rPr>
            </w:pPr>
            <w:r w:rsidRPr="00E32AA6">
              <w:rPr>
                <w:b w:val="0"/>
                <w:u w:val="none"/>
              </w:rPr>
              <w:t>6</w:t>
            </w:r>
            <w:r>
              <w:rPr>
                <w:b w:val="0"/>
                <w:u w:val="none"/>
              </w:rPr>
              <w:t>2</w:t>
            </w:r>
          </w:p>
        </w:tc>
        <w:tc>
          <w:tcPr>
            <w:tcW w:w="1171" w:type="dxa"/>
          </w:tcPr>
          <w:p w:rsidR="00D310CD" w:rsidRDefault="00D310CD" w:rsidP="00D310CD">
            <w:pPr>
              <w:jc w:val="both"/>
              <w:rPr>
                <w:b w:val="0"/>
                <w:u w:val="none"/>
              </w:rPr>
            </w:pPr>
          </w:p>
          <w:p w:rsidR="00D310CD" w:rsidRPr="00E32AA6" w:rsidRDefault="00D310CD" w:rsidP="00D310CD">
            <w:pPr>
              <w:jc w:val="both"/>
              <w:rPr>
                <w:b w:val="0"/>
                <w:u w:val="none"/>
              </w:rPr>
            </w:pPr>
            <w:r w:rsidRPr="00E32AA6">
              <w:rPr>
                <w:b w:val="0"/>
                <w:u w:val="none"/>
              </w:rPr>
              <w:t>3</w:t>
            </w:r>
            <w:r>
              <w:rPr>
                <w:b w:val="0"/>
                <w:u w:val="none"/>
              </w:rPr>
              <w:t>8</w:t>
            </w:r>
            <w:r w:rsidRPr="00E32AA6">
              <w:rPr>
                <w:b w:val="0"/>
                <w:u w:val="none"/>
              </w:rPr>
              <w:t>% High</w:t>
            </w:r>
          </w:p>
        </w:tc>
        <w:tc>
          <w:tcPr>
            <w:tcW w:w="921" w:type="dxa"/>
            <w:vMerge w:val="restart"/>
          </w:tcPr>
          <w:p w:rsidR="00D310CD" w:rsidRDefault="00D310CD" w:rsidP="00E32AA6">
            <w:pPr>
              <w:jc w:val="center"/>
              <w:rPr>
                <w:b w:val="0"/>
                <w:u w:val="none"/>
              </w:rPr>
            </w:pPr>
          </w:p>
          <w:p w:rsidR="00537622" w:rsidRDefault="00F30441" w:rsidP="002A2FAF">
            <w:pPr>
              <w:jc w:val="center"/>
              <w:rPr>
                <w:b w:val="0"/>
                <w:u w:val="none"/>
              </w:rPr>
            </w:pPr>
            <w:r>
              <w:rPr>
                <w:b w:val="0"/>
                <w:u w:val="none"/>
              </w:rPr>
              <w:t>6</w:t>
            </w:r>
            <w:r w:rsidR="001B0698">
              <w:rPr>
                <w:b w:val="0"/>
                <w:u w:val="none"/>
              </w:rPr>
              <w:t>3</w:t>
            </w:r>
          </w:p>
        </w:tc>
        <w:tc>
          <w:tcPr>
            <w:tcW w:w="922" w:type="dxa"/>
          </w:tcPr>
          <w:p w:rsidR="00D310CD" w:rsidRDefault="00D310CD" w:rsidP="00E32AA6">
            <w:pPr>
              <w:jc w:val="center"/>
              <w:rPr>
                <w:b w:val="0"/>
                <w:u w:val="none"/>
              </w:rPr>
            </w:pPr>
          </w:p>
          <w:p w:rsidR="00D310CD" w:rsidRDefault="00F30441" w:rsidP="00E32AA6">
            <w:pPr>
              <w:jc w:val="center"/>
              <w:rPr>
                <w:b w:val="0"/>
                <w:u w:val="none"/>
              </w:rPr>
            </w:pPr>
            <w:r>
              <w:rPr>
                <w:b w:val="0"/>
                <w:u w:val="none"/>
              </w:rPr>
              <w:t>31</w:t>
            </w:r>
            <w:r w:rsidR="00D310CD">
              <w:rPr>
                <w:b w:val="0"/>
                <w:u w:val="none"/>
              </w:rPr>
              <w:t>%</w:t>
            </w:r>
          </w:p>
          <w:p w:rsidR="002A2FAF" w:rsidRDefault="002A2FAF" w:rsidP="00E32AA6">
            <w:pPr>
              <w:jc w:val="center"/>
              <w:rPr>
                <w:b w:val="0"/>
                <w:u w:val="none"/>
              </w:rPr>
            </w:pPr>
            <w:r>
              <w:rPr>
                <w:b w:val="0"/>
                <w:u w:val="none"/>
              </w:rPr>
              <w:t xml:space="preserve">High </w:t>
            </w:r>
          </w:p>
        </w:tc>
      </w:tr>
      <w:tr w:rsidR="00D310CD" w:rsidTr="00C44BB4">
        <w:trPr>
          <w:trHeight w:val="135"/>
        </w:trPr>
        <w:tc>
          <w:tcPr>
            <w:tcW w:w="2061" w:type="dxa"/>
            <w:vMerge/>
          </w:tcPr>
          <w:p w:rsidR="00D310CD" w:rsidRPr="00E32AA6" w:rsidRDefault="00D310CD">
            <w:pPr>
              <w:jc w:val="both"/>
              <w:rPr>
                <w:b w:val="0"/>
                <w:u w:val="none"/>
              </w:rPr>
            </w:pPr>
          </w:p>
        </w:tc>
        <w:tc>
          <w:tcPr>
            <w:tcW w:w="558" w:type="dxa"/>
            <w:vMerge/>
          </w:tcPr>
          <w:p w:rsidR="00D310CD" w:rsidRPr="00E32AA6" w:rsidRDefault="00D310CD" w:rsidP="00E32AA6">
            <w:pPr>
              <w:jc w:val="center"/>
              <w:rPr>
                <w:b w:val="0"/>
                <w:u w:val="none"/>
              </w:rPr>
            </w:pPr>
          </w:p>
        </w:tc>
        <w:tc>
          <w:tcPr>
            <w:tcW w:w="1278" w:type="dxa"/>
          </w:tcPr>
          <w:p w:rsidR="00D310CD" w:rsidRPr="00E32AA6" w:rsidRDefault="00D310CD" w:rsidP="00E32AA6">
            <w:pPr>
              <w:jc w:val="center"/>
              <w:rPr>
                <w:b w:val="0"/>
                <w:u w:val="none"/>
              </w:rPr>
            </w:pPr>
          </w:p>
          <w:p w:rsidR="00D310CD" w:rsidRDefault="00D310CD" w:rsidP="00E32AA6">
            <w:pPr>
              <w:jc w:val="center"/>
              <w:rPr>
                <w:b w:val="0"/>
                <w:u w:val="none"/>
              </w:rPr>
            </w:pPr>
            <w:r w:rsidRPr="00E32AA6">
              <w:rPr>
                <w:b w:val="0"/>
                <w:u w:val="none"/>
              </w:rPr>
              <w:t>£85,540</w:t>
            </w:r>
          </w:p>
          <w:p w:rsidR="00D310CD" w:rsidRPr="00E32AA6" w:rsidRDefault="00D310CD" w:rsidP="00E32AA6">
            <w:pPr>
              <w:jc w:val="center"/>
              <w:rPr>
                <w:b w:val="0"/>
                <w:u w:val="none"/>
              </w:rPr>
            </w:pPr>
          </w:p>
        </w:tc>
        <w:tc>
          <w:tcPr>
            <w:tcW w:w="1164" w:type="dxa"/>
            <w:vMerge/>
          </w:tcPr>
          <w:p w:rsidR="00D310CD" w:rsidRPr="00E32AA6" w:rsidRDefault="00D310CD" w:rsidP="00E32AA6">
            <w:pPr>
              <w:jc w:val="center"/>
              <w:rPr>
                <w:b w:val="0"/>
                <w:u w:val="none"/>
              </w:rPr>
            </w:pPr>
          </w:p>
        </w:tc>
        <w:tc>
          <w:tcPr>
            <w:tcW w:w="1171" w:type="dxa"/>
          </w:tcPr>
          <w:p w:rsidR="00D310CD" w:rsidRPr="00E32AA6" w:rsidRDefault="00D310CD" w:rsidP="00E32AA6">
            <w:pPr>
              <w:jc w:val="center"/>
              <w:rPr>
                <w:b w:val="0"/>
                <w:u w:val="none"/>
              </w:rPr>
            </w:pPr>
          </w:p>
          <w:p w:rsidR="00D310CD" w:rsidRPr="00E32AA6" w:rsidRDefault="00D310CD" w:rsidP="00E32AA6">
            <w:pPr>
              <w:jc w:val="center"/>
              <w:rPr>
                <w:b w:val="0"/>
                <w:u w:val="none"/>
              </w:rPr>
            </w:pPr>
            <w:r w:rsidRPr="00E32AA6">
              <w:rPr>
                <w:b w:val="0"/>
                <w:u w:val="none"/>
              </w:rPr>
              <w:t>£76,950</w:t>
            </w:r>
          </w:p>
        </w:tc>
        <w:tc>
          <w:tcPr>
            <w:tcW w:w="921" w:type="dxa"/>
            <w:vMerge/>
          </w:tcPr>
          <w:p w:rsidR="00D310CD" w:rsidRPr="00E32AA6" w:rsidRDefault="00D310CD" w:rsidP="00E32AA6">
            <w:pPr>
              <w:jc w:val="center"/>
              <w:rPr>
                <w:b w:val="0"/>
                <w:u w:val="none"/>
              </w:rPr>
            </w:pPr>
          </w:p>
        </w:tc>
        <w:tc>
          <w:tcPr>
            <w:tcW w:w="922" w:type="dxa"/>
          </w:tcPr>
          <w:p w:rsidR="00D310CD" w:rsidRDefault="00D310CD" w:rsidP="00E32AA6">
            <w:pPr>
              <w:jc w:val="center"/>
              <w:rPr>
                <w:b w:val="0"/>
                <w:u w:val="none"/>
              </w:rPr>
            </w:pPr>
          </w:p>
          <w:p w:rsidR="00D310CD" w:rsidRPr="00E32AA6" w:rsidRDefault="00D310CD" w:rsidP="00E32AA6">
            <w:pPr>
              <w:jc w:val="center"/>
              <w:rPr>
                <w:b w:val="0"/>
                <w:u w:val="none"/>
              </w:rPr>
            </w:pPr>
            <w:r>
              <w:rPr>
                <w:b w:val="0"/>
                <w:u w:val="none"/>
              </w:rPr>
              <w:t>£</w:t>
            </w:r>
            <w:r w:rsidR="00537622">
              <w:rPr>
                <w:b w:val="0"/>
                <w:u w:val="none"/>
              </w:rPr>
              <w:t>88,355</w:t>
            </w:r>
          </w:p>
        </w:tc>
      </w:tr>
    </w:tbl>
    <w:p w:rsidR="00CF061A" w:rsidRDefault="00CF061A">
      <w:pPr>
        <w:jc w:val="both"/>
      </w:pPr>
    </w:p>
    <w:p w:rsidR="00CF061A" w:rsidRDefault="00E30942">
      <w:pPr>
        <w:jc w:val="both"/>
      </w:pPr>
      <w:r>
        <w:rPr>
          <w:b w:val="0"/>
          <w:sz w:val="20"/>
          <w:u w:val="none"/>
        </w:rPr>
        <w:t xml:space="preserve"> </w:t>
      </w:r>
    </w:p>
    <w:p w:rsidR="00CF061A" w:rsidRDefault="00CF061A">
      <w:pPr>
        <w:jc w:val="both"/>
      </w:pPr>
    </w:p>
    <w:p w:rsidR="00CF061A" w:rsidRPr="00D53A38" w:rsidRDefault="00E30942">
      <w:pPr>
        <w:jc w:val="both"/>
        <w:rPr>
          <w:rFonts w:eastAsia="Times New Roman"/>
          <w:color w:val="auto"/>
          <w:sz w:val="22"/>
        </w:rPr>
      </w:pPr>
      <w:r>
        <w:rPr>
          <w:b w:val="0"/>
          <w:sz w:val="20"/>
          <w:u w:val="none"/>
        </w:rPr>
        <w:t xml:space="preserve"> </w:t>
      </w:r>
      <w:r w:rsidR="00D53A38" w:rsidRPr="00D53A38">
        <w:rPr>
          <w:rFonts w:eastAsia="Times New Roman"/>
          <w:color w:val="auto"/>
          <w:sz w:val="22"/>
        </w:rPr>
        <w:t>Cohort information for 20</w:t>
      </w:r>
      <w:r w:rsidR="00D53A38">
        <w:rPr>
          <w:rFonts w:eastAsia="Times New Roman"/>
          <w:color w:val="auto"/>
          <w:sz w:val="22"/>
        </w:rPr>
        <w:t>2</w:t>
      </w:r>
      <w:r w:rsidR="008F3934">
        <w:rPr>
          <w:rFonts w:eastAsia="Times New Roman"/>
          <w:color w:val="auto"/>
          <w:sz w:val="22"/>
        </w:rPr>
        <w:t>1</w:t>
      </w:r>
      <w:r w:rsidR="00D53A38" w:rsidRPr="00D53A38">
        <w:rPr>
          <w:rFonts w:eastAsia="Times New Roman"/>
          <w:color w:val="auto"/>
          <w:sz w:val="22"/>
        </w:rPr>
        <w:t>/202</w:t>
      </w:r>
      <w:r w:rsidR="008F3934">
        <w:rPr>
          <w:rFonts w:eastAsia="Times New Roman"/>
          <w:color w:val="auto"/>
          <w:sz w:val="22"/>
        </w:rPr>
        <w:t>2</w:t>
      </w:r>
    </w:p>
    <w:p w:rsidR="00DE1FAD" w:rsidRDefault="00E30942">
      <w:pPr>
        <w:jc w:val="both"/>
      </w:pPr>
      <w:r>
        <w:rPr>
          <w:b w:val="0"/>
          <w:sz w:val="20"/>
          <w:u w:val="none"/>
        </w:rPr>
        <w:t xml:space="preserve"> </w:t>
      </w:r>
    </w:p>
    <w:tbl>
      <w:tblPr>
        <w:tblStyle w:val="TableGrid0"/>
        <w:tblW w:w="10627" w:type="dxa"/>
        <w:tblLook w:val="04A0" w:firstRow="1" w:lastRow="0" w:firstColumn="1" w:lastColumn="0" w:noHBand="0" w:noVBand="1"/>
      </w:tblPr>
      <w:tblGrid>
        <w:gridCol w:w="1136"/>
        <w:gridCol w:w="1836"/>
        <w:gridCol w:w="1701"/>
        <w:gridCol w:w="1701"/>
        <w:gridCol w:w="1559"/>
        <w:gridCol w:w="1418"/>
        <w:gridCol w:w="1276"/>
      </w:tblGrid>
      <w:tr w:rsidR="00F30441" w:rsidRPr="007C3C6C" w:rsidTr="002633A3">
        <w:tc>
          <w:tcPr>
            <w:tcW w:w="1136" w:type="dxa"/>
          </w:tcPr>
          <w:p w:rsidR="00F30441" w:rsidRPr="00F30441" w:rsidRDefault="00F30441" w:rsidP="002633A3">
            <w:pPr>
              <w:jc w:val="both"/>
              <w:rPr>
                <w:b w:val="0"/>
                <w:u w:val="none"/>
              </w:rPr>
            </w:pPr>
            <w:bookmarkStart w:id="0" w:name="_Hlk83900234"/>
          </w:p>
        </w:tc>
        <w:tc>
          <w:tcPr>
            <w:tcW w:w="1836" w:type="dxa"/>
          </w:tcPr>
          <w:p w:rsidR="00F30441" w:rsidRPr="00F30441" w:rsidRDefault="00F30441" w:rsidP="002633A3">
            <w:pPr>
              <w:jc w:val="both"/>
              <w:rPr>
                <w:b w:val="0"/>
                <w:u w:val="none"/>
              </w:rPr>
            </w:pPr>
            <w:r w:rsidRPr="00F30441">
              <w:rPr>
                <w:b w:val="0"/>
                <w:u w:val="none"/>
              </w:rPr>
              <w:t>PPG Pupils</w:t>
            </w:r>
          </w:p>
        </w:tc>
        <w:tc>
          <w:tcPr>
            <w:tcW w:w="1701" w:type="dxa"/>
          </w:tcPr>
          <w:p w:rsidR="00F30441" w:rsidRPr="00F30441" w:rsidRDefault="00F30441" w:rsidP="002633A3">
            <w:pPr>
              <w:jc w:val="both"/>
              <w:rPr>
                <w:b w:val="0"/>
                <w:u w:val="none"/>
              </w:rPr>
            </w:pPr>
            <w:r w:rsidRPr="00F30441">
              <w:rPr>
                <w:b w:val="0"/>
                <w:u w:val="none"/>
              </w:rPr>
              <w:t>PPG Boys</w:t>
            </w:r>
          </w:p>
        </w:tc>
        <w:tc>
          <w:tcPr>
            <w:tcW w:w="1701" w:type="dxa"/>
          </w:tcPr>
          <w:p w:rsidR="00F30441" w:rsidRPr="00F30441" w:rsidRDefault="00F30441" w:rsidP="002633A3">
            <w:pPr>
              <w:jc w:val="both"/>
              <w:rPr>
                <w:b w:val="0"/>
                <w:u w:val="none"/>
              </w:rPr>
            </w:pPr>
            <w:r w:rsidRPr="00F30441">
              <w:rPr>
                <w:b w:val="0"/>
                <w:u w:val="none"/>
              </w:rPr>
              <w:t>PPG Girls</w:t>
            </w:r>
          </w:p>
        </w:tc>
        <w:tc>
          <w:tcPr>
            <w:tcW w:w="1559" w:type="dxa"/>
          </w:tcPr>
          <w:p w:rsidR="00F30441" w:rsidRPr="00F30441" w:rsidRDefault="00F30441" w:rsidP="002633A3">
            <w:pPr>
              <w:jc w:val="both"/>
              <w:rPr>
                <w:b w:val="0"/>
                <w:u w:val="none"/>
              </w:rPr>
            </w:pPr>
            <w:r w:rsidRPr="00F30441">
              <w:rPr>
                <w:b w:val="0"/>
                <w:u w:val="none"/>
              </w:rPr>
              <w:t>PPG SEND</w:t>
            </w:r>
          </w:p>
        </w:tc>
        <w:tc>
          <w:tcPr>
            <w:tcW w:w="1418" w:type="dxa"/>
          </w:tcPr>
          <w:p w:rsidR="00F30441" w:rsidRPr="00F30441" w:rsidRDefault="00F30441" w:rsidP="002633A3">
            <w:pPr>
              <w:jc w:val="both"/>
              <w:rPr>
                <w:b w:val="0"/>
                <w:u w:val="none"/>
              </w:rPr>
            </w:pPr>
            <w:r w:rsidRPr="00F30441">
              <w:rPr>
                <w:b w:val="0"/>
                <w:u w:val="none"/>
              </w:rPr>
              <w:t>NOR</w:t>
            </w:r>
          </w:p>
        </w:tc>
        <w:tc>
          <w:tcPr>
            <w:tcW w:w="1276" w:type="dxa"/>
          </w:tcPr>
          <w:p w:rsidR="00F30441" w:rsidRPr="00F30441" w:rsidRDefault="00F30441" w:rsidP="002633A3">
            <w:pPr>
              <w:jc w:val="both"/>
              <w:rPr>
                <w:b w:val="0"/>
                <w:u w:val="none"/>
              </w:rPr>
            </w:pPr>
            <w:r w:rsidRPr="00F30441">
              <w:rPr>
                <w:b w:val="0"/>
                <w:u w:val="none"/>
              </w:rPr>
              <w:t>PPG %</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EYFS</w:t>
            </w:r>
          </w:p>
        </w:tc>
        <w:tc>
          <w:tcPr>
            <w:tcW w:w="1836" w:type="dxa"/>
          </w:tcPr>
          <w:p w:rsidR="00F30441" w:rsidRPr="00F30441" w:rsidRDefault="00F30441" w:rsidP="002633A3">
            <w:pPr>
              <w:jc w:val="center"/>
              <w:rPr>
                <w:b w:val="0"/>
                <w:u w:val="none"/>
              </w:rPr>
            </w:pPr>
            <w:r w:rsidRPr="00F30441">
              <w:rPr>
                <w:b w:val="0"/>
                <w:u w:val="none"/>
              </w:rPr>
              <w:t>7</w:t>
            </w:r>
          </w:p>
        </w:tc>
        <w:tc>
          <w:tcPr>
            <w:tcW w:w="1701"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2</w:t>
            </w:r>
          </w:p>
        </w:tc>
        <w:tc>
          <w:tcPr>
            <w:tcW w:w="1559" w:type="dxa"/>
          </w:tcPr>
          <w:p w:rsidR="00F30441" w:rsidRPr="00F30441" w:rsidRDefault="00F30441" w:rsidP="002633A3">
            <w:pPr>
              <w:jc w:val="center"/>
              <w:rPr>
                <w:b w:val="0"/>
                <w:u w:val="none"/>
              </w:rPr>
            </w:pPr>
            <w:r w:rsidRPr="00F30441">
              <w:rPr>
                <w:b w:val="0"/>
                <w:u w:val="none"/>
              </w:rPr>
              <w:t>?</w:t>
            </w:r>
          </w:p>
        </w:tc>
        <w:tc>
          <w:tcPr>
            <w:tcW w:w="1418" w:type="dxa"/>
          </w:tcPr>
          <w:p w:rsidR="00F30441" w:rsidRPr="00F30441" w:rsidRDefault="00F30441" w:rsidP="002633A3">
            <w:pPr>
              <w:jc w:val="center"/>
              <w:rPr>
                <w:b w:val="0"/>
                <w:u w:val="none"/>
              </w:rPr>
            </w:pPr>
            <w:r w:rsidRPr="00F30441">
              <w:rPr>
                <w:b w:val="0"/>
                <w:u w:val="none"/>
              </w:rPr>
              <w:t>27</w:t>
            </w:r>
          </w:p>
        </w:tc>
        <w:tc>
          <w:tcPr>
            <w:tcW w:w="1276" w:type="dxa"/>
          </w:tcPr>
          <w:p w:rsidR="00F30441" w:rsidRPr="00F30441" w:rsidRDefault="00F30441" w:rsidP="002633A3">
            <w:pPr>
              <w:jc w:val="center"/>
              <w:rPr>
                <w:b w:val="0"/>
                <w:u w:val="none"/>
              </w:rPr>
            </w:pPr>
            <w:r w:rsidRPr="00F30441">
              <w:rPr>
                <w:b w:val="0"/>
                <w:u w:val="none"/>
              </w:rPr>
              <w:t>26%</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Y1</w:t>
            </w:r>
          </w:p>
        </w:tc>
        <w:tc>
          <w:tcPr>
            <w:tcW w:w="1836"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4</w:t>
            </w:r>
          </w:p>
        </w:tc>
        <w:tc>
          <w:tcPr>
            <w:tcW w:w="1701" w:type="dxa"/>
          </w:tcPr>
          <w:p w:rsidR="00F30441" w:rsidRPr="00F30441" w:rsidRDefault="00F30441" w:rsidP="002633A3">
            <w:pPr>
              <w:jc w:val="center"/>
              <w:rPr>
                <w:b w:val="0"/>
                <w:u w:val="none"/>
              </w:rPr>
            </w:pPr>
            <w:r w:rsidRPr="00F30441">
              <w:rPr>
                <w:b w:val="0"/>
                <w:u w:val="none"/>
              </w:rPr>
              <w:t>1</w:t>
            </w:r>
          </w:p>
        </w:tc>
        <w:tc>
          <w:tcPr>
            <w:tcW w:w="1559" w:type="dxa"/>
          </w:tcPr>
          <w:p w:rsidR="00F30441" w:rsidRPr="00F30441" w:rsidRDefault="00F30441" w:rsidP="002633A3">
            <w:pPr>
              <w:jc w:val="center"/>
              <w:rPr>
                <w:b w:val="0"/>
                <w:u w:val="none"/>
              </w:rPr>
            </w:pPr>
            <w:r w:rsidRPr="00F30441">
              <w:rPr>
                <w:b w:val="0"/>
                <w:u w:val="none"/>
              </w:rPr>
              <w:t>1</w:t>
            </w:r>
          </w:p>
        </w:tc>
        <w:tc>
          <w:tcPr>
            <w:tcW w:w="1418" w:type="dxa"/>
          </w:tcPr>
          <w:p w:rsidR="00F30441" w:rsidRPr="00F30441" w:rsidRDefault="00F30441" w:rsidP="002633A3">
            <w:pPr>
              <w:jc w:val="center"/>
              <w:rPr>
                <w:b w:val="0"/>
                <w:u w:val="none"/>
              </w:rPr>
            </w:pPr>
            <w:r w:rsidRPr="00F30441">
              <w:rPr>
                <w:b w:val="0"/>
                <w:u w:val="none"/>
              </w:rPr>
              <w:t>24</w:t>
            </w:r>
          </w:p>
        </w:tc>
        <w:tc>
          <w:tcPr>
            <w:tcW w:w="1276" w:type="dxa"/>
          </w:tcPr>
          <w:p w:rsidR="00F30441" w:rsidRPr="00F30441" w:rsidRDefault="00F30441" w:rsidP="002633A3">
            <w:pPr>
              <w:jc w:val="center"/>
              <w:rPr>
                <w:b w:val="0"/>
                <w:u w:val="none"/>
              </w:rPr>
            </w:pPr>
            <w:r w:rsidRPr="00F30441">
              <w:rPr>
                <w:b w:val="0"/>
                <w:u w:val="none"/>
              </w:rPr>
              <w:t>20%</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Y2</w:t>
            </w:r>
          </w:p>
        </w:tc>
        <w:tc>
          <w:tcPr>
            <w:tcW w:w="1836" w:type="dxa"/>
          </w:tcPr>
          <w:p w:rsidR="00F30441" w:rsidRPr="00F30441" w:rsidRDefault="00F30441" w:rsidP="002633A3">
            <w:pPr>
              <w:jc w:val="center"/>
              <w:rPr>
                <w:b w:val="0"/>
                <w:u w:val="none"/>
              </w:rPr>
            </w:pPr>
            <w:r w:rsidRPr="00F30441">
              <w:rPr>
                <w:b w:val="0"/>
                <w:u w:val="none"/>
              </w:rPr>
              <w:t>10</w:t>
            </w:r>
          </w:p>
        </w:tc>
        <w:tc>
          <w:tcPr>
            <w:tcW w:w="1701"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5</w:t>
            </w:r>
          </w:p>
        </w:tc>
        <w:tc>
          <w:tcPr>
            <w:tcW w:w="1559" w:type="dxa"/>
          </w:tcPr>
          <w:p w:rsidR="00F30441" w:rsidRPr="00F30441" w:rsidRDefault="00F30441" w:rsidP="002633A3">
            <w:pPr>
              <w:jc w:val="center"/>
              <w:rPr>
                <w:b w:val="0"/>
                <w:u w:val="none"/>
              </w:rPr>
            </w:pPr>
            <w:r w:rsidRPr="00F30441">
              <w:rPr>
                <w:b w:val="0"/>
                <w:u w:val="none"/>
              </w:rPr>
              <w:t>1</w:t>
            </w:r>
          </w:p>
        </w:tc>
        <w:tc>
          <w:tcPr>
            <w:tcW w:w="1418" w:type="dxa"/>
          </w:tcPr>
          <w:p w:rsidR="00F30441" w:rsidRPr="00F30441" w:rsidRDefault="00F30441" w:rsidP="002633A3">
            <w:pPr>
              <w:jc w:val="center"/>
              <w:rPr>
                <w:b w:val="0"/>
                <w:u w:val="none"/>
              </w:rPr>
            </w:pPr>
            <w:r w:rsidRPr="00F30441">
              <w:rPr>
                <w:b w:val="0"/>
                <w:u w:val="none"/>
              </w:rPr>
              <w:t>30</w:t>
            </w:r>
          </w:p>
        </w:tc>
        <w:tc>
          <w:tcPr>
            <w:tcW w:w="1276" w:type="dxa"/>
          </w:tcPr>
          <w:p w:rsidR="00F30441" w:rsidRPr="00F30441" w:rsidRDefault="00F30441" w:rsidP="002633A3">
            <w:pPr>
              <w:jc w:val="center"/>
              <w:rPr>
                <w:b w:val="0"/>
                <w:u w:val="none"/>
              </w:rPr>
            </w:pPr>
            <w:r w:rsidRPr="00F30441">
              <w:rPr>
                <w:b w:val="0"/>
                <w:u w:val="none"/>
              </w:rPr>
              <w:t>33%</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Y3</w:t>
            </w:r>
          </w:p>
        </w:tc>
        <w:tc>
          <w:tcPr>
            <w:tcW w:w="1836" w:type="dxa"/>
          </w:tcPr>
          <w:p w:rsidR="00F30441" w:rsidRPr="00F30441" w:rsidRDefault="00F30441" w:rsidP="002633A3">
            <w:pPr>
              <w:jc w:val="center"/>
              <w:rPr>
                <w:b w:val="0"/>
                <w:u w:val="none"/>
              </w:rPr>
            </w:pPr>
            <w:r w:rsidRPr="00F30441">
              <w:rPr>
                <w:b w:val="0"/>
                <w:u w:val="none"/>
              </w:rPr>
              <w:t>1</w:t>
            </w:r>
            <w:r w:rsidR="001B0698">
              <w:rPr>
                <w:b w:val="0"/>
                <w:u w:val="none"/>
              </w:rPr>
              <w:t>4</w:t>
            </w:r>
          </w:p>
        </w:tc>
        <w:tc>
          <w:tcPr>
            <w:tcW w:w="1701" w:type="dxa"/>
          </w:tcPr>
          <w:p w:rsidR="00F30441" w:rsidRPr="00F30441" w:rsidRDefault="001B0698" w:rsidP="002633A3">
            <w:pPr>
              <w:jc w:val="center"/>
              <w:rPr>
                <w:b w:val="0"/>
                <w:u w:val="none"/>
              </w:rPr>
            </w:pPr>
            <w:r>
              <w:rPr>
                <w:b w:val="0"/>
                <w:u w:val="none"/>
              </w:rPr>
              <w:t>7</w:t>
            </w:r>
          </w:p>
        </w:tc>
        <w:tc>
          <w:tcPr>
            <w:tcW w:w="1701" w:type="dxa"/>
          </w:tcPr>
          <w:p w:rsidR="00F30441" w:rsidRPr="00F30441" w:rsidRDefault="00F30441" w:rsidP="002633A3">
            <w:pPr>
              <w:jc w:val="center"/>
              <w:rPr>
                <w:b w:val="0"/>
                <w:u w:val="none"/>
              </w:rPr>
            </w:pPr>
            <w:r w:rsidRPr="00F30441">
              <w:rPr>
                <w:b w:val="0"/>
                <w:u w:val="none"/>
              </w:rPr>
              <w:t>7</w:t>
            </w:r>
          </w:p>
        </w:tc>
        <w:tc>
          <w:tcPr>
            <w:tcW w:w="1559" w:type="dxa"/>
          </w:tcPr>
          <w:p w:rsidR="00F30441" w:rsidRPr="00F30441" w:rsidRDefault="00F30441" w:rsidP="002633A3">
            <w:pPr>
              <w:jc w:val="center"/>
              <w:rPr>
                <w:b w:val="0"/>
                <w:u w:val="none"/>
              </w:rPr>
            </w:pPr>
            <w:r w:rsidRPr="00F30441">
              <w:rPr>
                <w:b w:val="0"/>
                <w:u w:val="none"/>
              </w:rPr>
              <w:t>1</w:t>
            </w:r>
          </w:p>
        </w:tc>
        <w:tc>
          <w:tcPr>
            <w:tcW w:w="1418" w:type="dxa"/>
          </w:tcPr>
          <w:p w:rsidR="00F30441" w:rsidRPr="00F30441" w:rsidRDefault="00F30441" w:rsidP="002633A3">
            <w:pPr>
              <w:jc w:val="center"/>
              <w:rPr>
                <w:b w:val="0"/>
                <w:u w:val="none"/>
              </w:rPr>
            </w:pPr>
            <w:r w:rsidRPr="00F30441">
              <w:rPr>
                <w:b w:val="0"/>
                <w:u w:val="none"/>
              </w:rPr>
              <w:t>30</w:t>
            </w:r>
          </w:p>
        </w:tc>
        <w:tc>
          <w:tcPr>
            <w:tcW w:w="1276" w:type="dxa"/>
          </w:tcPr>
          <w:p w:rsidR="00F30441" w:rsidRPr="00F30441" w:rsidRDefault="00F30441" w:rsidP="002633A3">
            <w:pPr>
              <w:jc w:val="center"/>
              <w:rPr>
                <w:b w:val="0"/>
                <w:u w:val="none"/>
              </w:rPr>
            </w:pPr>
            <w:r w:rsidRPr="00F30441">
              <w:rPr>
                <w:b w:val="0"/>
                <w:u w:val="none"/>
              </w:rPr>
              <w:t>43%</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Y4</w:t>
            </w:r>
          </w:p>
        </w:tc>
        <w:tc>
          <w:tcPr>
            <w:tcW w:w="1836" w:type="dxa"/>
          </w:tcPr>
          <w:p w:rsidR="00F30441" w:rsidRPr="00F30441" w:rsidRDefault="00F30441" w:rsidP="002633A3">
            <w:pPr>
              <w:jc w:val="center"/>
              <w:rPr>
                <w:b w:val="0"/>
                <w:u w:val="none"/>
              </w:rPr>
            </w:pPr>
            <w:r w:rsidRPr="00F30441">
              <w:rPr>
                <w:b w:val="0"/>
                <w:u w:val="none"/>
              </w:rPr>
              <w:t>12</w:t>
            </w:r>
          </w:p>
        </w:tc>
        <w:tc>
          <w:tcPr>
            <w:tcW w:w="1701" w:type="dxa"/>
          </w:tcPr>
          <w:p w:rsidR="00F30441" w:rsidRPr="00F30441" w:rsidRDefault="00F30441" w:rsidP="002633A3">
            <w:pPr>
              <w:jc w:val="center"/>
              <w:rPr>
                <w:b w:val="0"/>
                <w:u w:val="none"/>
              </w:rPr>
            </w:pPr>
            <w:r w:rsidRPr="00F30441">
              <w:rPr>
                <w:b w:val="0"/>
                <w:u w:val="none"/>
              </w:rPr>
              <w:t>5</w:t>
            </w:r>
          </w:p>
        </w:tc>
        <w:tc>
          <w:tcPr>
            <w:tcW w:w="1701" w:type="dxa"/>
          </w:tcPr>
          <w:p w:rsidR="00F30441" w:rsidRPr="00F30441" w:rsidRDefault="00F30441" w:rsidP="002633A3">
            <w:pPr>
              <w:jc w:val="center"/>
              <w:rPr>
                <w:b w:val="0"/>
                <w:u w:val="none"/>
              </w:rPr>
            </w:pPr>
            <w:r w:rsidRPr="00F30441">
              <w:rPr>
                <w:b w:val="0"/>
                <w:u w:val="none"/>
              </w:rPr>
              <w:t>7</w:t>
            </w:r>
          </w:p>
        </w:tc>
        <w:tc>
          <w:tcPr>
            <w:tcW w:w="1559" w:type="dxa"/>
          </w:tcPr>
          <w:p w:rsidR="00F30441" w:rsidRPr="00F30441" w:rsidRDefault="00F30441" w:rsidP="002633A3">
            <w:pPr>
              <w:jc w:val="center"/>
              <w:rPr>
                <w:b w:val="0"/>
                <w:u w:val="none"/>
              </w:rPr>
            </w:pPr>
            <w:r w:rsidRPr="00F30441">
              <w:rPr>
                <w:b w:val="0"/>
                <w:u w:val="none"/>
              </w:rPr>
              <w:t>3</w:t>
            </w:r>
          </w:p>
        </w:tc>
        <w:tc>
          <w:tcPr>
            <w:tcW w:w="1418" w:type="dxa"/>
          </w:tcPr>
          <w:p w:rsidR="00F30441" w:rsidRPr="00F30441" w:rsidRDefault="00F30441" w:rsidP="002633A3">
            <w:pPr>
              <w:jc w:val="center"/>
              <w:rPr>
                <w:b w:val="0"/>
                <w:u w:val="none"/>
              </w:rPr>
            </w:pPr>
            <w:r w:rsidRPr="00F30441">
              <w:rPr>
                <w:b w:val="0"/>
                <w:u w:val="none"/>
              </w:rPr>
              <w:t>30</w:t>
            </w:r>
          </w:p>
        </w:tc>
        <w:tc>
          <w:tcPr>
            <w:tcW w:w="1276" w:type="dxa"/>
          </w:tcPr>
          <w:p w:rsidR="00F30441" w:rsidRPr="00F30441" w:rsidRDefault="00F30441" w:rsidP="002633A3">
            <w:pPr>
              <w:jc w:val="center"/>
              <w:rPr>
                <w:b w:val="0"/>
                <w:u w:val="none"/>
              </w:rPr>
            </w:pPr>
            <w:r w:rsidRPr="00F30441">
              <w:rPr>
                <w:b w:val="0"/>
                <w:u w:val="none"/>
              </w:rPr>
              <w:t>40%</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Y5</w:t>
            </w:r>
          </w:p>
        </w:tc>
        <w:tc>
          <w:tcPr>
            <w:tcW w:w="1836" w:type="dxa"/>
          </w:tcPr>
          <w:p w:rsidR="00F30441" w:rsidRPr="00F30441" w:rsidRDefault="00F30441" w:rsidP="002633A3">
            <w:pPr>
              <w:jc w:val="center"/>
              <w:rPr>
                <w:b w:val="0"/>
                <w:u w:val="none"/>
              </w:rPr>
            </w:pPr>
            <w:r w:rsidRPr="00F30441">
              <w:rPr>
                <w:b w:val="0"/>
                <w:u w:val="none"/>
              </w:rPr>
              <w:t>7</w:t>
            </w:r>
          </w:p>
        </w:tc>
        <w:tc>
          <w:tcPr>
            <w:tcW w:w="1701" w:type="dxa"/>
          </w:tcPr>
          <w:p w:rsidR="00F30441" w:rsidRPr="00F30441" w:rsidRDefault="00F30441" w:rsidP="002633A3">
            <w:pPr>
              <w:jc w:val="center"/>
              <w:rPr>
                <w:b w:val="0"/>
                <w:u w:val="none"/>
              </w:rPr>
            </w:pPr>
            <w:r w:rsidRPr="00F30441">
              <w:rPr>
                <w:b w:val="0"/>
                <w:u w:val="none"/>
              </w:rPr>
              <w:t>3</w:t>
            </w:r>
          </w:p>
        </w:tc>
        <w:tc>
          <w:tcPr>
            <w:tcW w:w="1701" w:type="dxa"/>
          </w:tcPr>
          <w:p w:rsidR="00F30441" w:rsidRPr="00F30441" w:rsidRDefault="00F30441" w:rsidP="002633A3">
            <w:pPr>
              <w:jc w:val="center"/>
              <w:rPr>
                <w:b w:val="0"/>
                <w:u w:val="none"/>
              </w:rPr>
            </w:pPr>
            <w:r w:rsidRPr="00F30441">
              <w:rPr>
                <w:b w:val="0"/>
                <w:u w:val="none"/>
              </w:rPr>
              <w:t>3</w:t>
            </w:r>
          </w:p>
        </w:tc>
        <w:tc>
          <w:tcPr>
            <w:tcW w:w="1559" w:type="dxa"/>
          </w:tcPr>
          <w:p w:rsidR="00F30441" w:rsidRPr="00F30441" w:rsidRDefault="00F30441" w:rsidP="002633A3">
            <w:pPr>
              <w:jc w:val="center"/>
              <w:rPr>
                <w:b w:val="0"/>
                <w:u w:val="none"/>
              </w:rPr>
            </w:pPr>
            <w:r w:rsidRPr="00F30441">
              <w:rPr>
                <w:b w:val="0"/>
                <w:u w:val="none"/>
              </w:rPr>
              <w:t>3</w:t>
            </w:r>
          </w:p>
        </w:tc>
        <w:tc>
          <w:tcPr>
            <w:tcW w:w="1418" w:type="dxa"/>
          </w:tcPr>
          <w:p w:rsidR="00F30441" w:rsidRPr="00F30441" w:rsidRDefault="00F30441" w:rsidP="002633A3">
            <w:pPr>
              <w:jc w:val="center"/>
              <w:rPr>
                <w:b w:val="0"/>
                <w:u w:val="none"/>
              </w:rPr>
            </w:pPr>
            <w:r w:rsidRPr="00F30441">
              <w:rPr>
                <w:b w:val="0"/>
                <w:u w:val="none"/>
              </w:rPr>
              <w:t>22</w:t>
            </w:r>
          </w:p>
        </w:tc>
        <w:tc>
          <w:tcPr>
            <w:tcW w:w="1276" w:type="dxa"/>
          </w:tcPr>
          <w:p w:rsidR="00F30441" w:rsidRPr="00F30441" w:rsidRDefault="00F30441" w:rsidP="002633A3">
            <w:pPr>
              <w:jc w:val="center"/>
              <w:rPr>
                <w:b w:val="0"/>
                <w:u w:val="none"/>
              </w:rPr>
            </w:pPr>
            <w:r w:rsidRPr="00F30441">
              <w:rPr>
                <w:b w:val="0"/>
                <w:u w:val="none"/>
              </w:rPr>
              <w:t>32%</w:t>
            </w:r>
          </w:p>
        </w:tc>
      </w:tr>
      <w:tr w:rsidR="00F30441" w:rsidRPr="007C3C6C" w:rsidTr="002633A3">
        <w:tc>
          <w:tcPr>
            <w:tcW w:w="1136" w:type="dxa"/>
          </w:tcPr>
          <w:p w:rsidR="00F30441" w:rsidRPr="00F30441" w:rsidRDefault="00F30441" w:rsidP="002633A3">
            <w:pPr>
              <w:jc w:val="center"/>
              <w:rPr>
                <w:b w:val="0"/>
                <w:u w:val="none"/>
              </w:rPr>
            </w:pPr>
            <w:r w:rsidRPr="00F30441">
              <w:rPr>
                <w:b w:val="0"/>
                <w:u w:val="none"/>
              </w:rPr>
              <w:t>Y6</w:t>
            </w:r>
          </w:p>
        </w:tc>
        <w:tc>
          <w:tcPr>
            <w:tcW w:w="1836" w:type="dxa"/>
          </w:tcPr>
          <w:p w:rsidR="00F30441" w:rsidRPr="00F30441" w:rsidRDefault="00F30441" w:rsidP="002633A3">
            <w:pPr>
              <w:jc w:val="center"/>
              <w:rPr>
                <w:b w:val="0"/>
                <w:u w:val="none"/>
              </w:rPr>
            </w:pPr>
            <w:r w:rsidRPr="00F30441">
              <w:rPr>
                <w:b w:val="0"/>
                <w:u w:val="none"/>
              </w:rPr>
              <w:t>9</w:t>
            </w:r>
          </w:p>
        </w:tc>
        <w:tc>
          <w:tcPr>
            <w:tcW w:w="1701" w:type="dxa"/>
          </w:tcPr>
          <w:p w:rsidR="00F30441" w:rsidRPr="00F30441" w:rsidRDefault="00F30441" w:rsidP="002633A3">
            <w:pPr>
              <w:jc w:val="center"/>
              <w:rPr>
                <w:b w:val="0"/>
                <w:u w:val="none"/>
              </w:rPr>
            </w:pPr>
            <w:r w:rsidRPr="00F30441">
              <w:rPr>
                <w:b w:val="0"/>
                <w:u w:val="none"/>
              </w:rPr>
              <w:t>4</w:t>
            </w:r>
          </w:p>
        </w:tc>
        <w:tc>
          <w:tcPr>
            <w:tcW w:w="1701" w:type="dxa"/>
          </w:tcPr>
          <w:p w:rsidR="00F30441" w:rsidRPr="00F30441" w:rsidRDefault="00F30441" w:rsidP="002633A3">
            <w:pPr>
              <w:jc w:val="center"/>
              <w:rPr>
                <w:b w:val="0"/>
                <w:u w:val="none"/>
              </w:rPr>
            </w:pPr>
            <w:r w:rsidRPr="00F30441">
              <w:rPr>
                <w:b w:val="0"/>
                <w:u w:val="none"/>
              </w:rPr>
              <w:t>5</w:t>
            </w:r>
          </w:p>
        </w:tc>
        <w:tc>
          <w:tcPr>
            <w:tcW w:w="1559" w:type="dxa"/>
          </w:tcPr>
          <w:p w:rsidR="00F30441" w:rsidRPr="00F30441" w:rsidRDefault="00F30441" w:rsidP="002633A3">
            <w:pPr>
              <w:jc w:val="center"/>
              <w:rPr>
                <w:b w:val="0"/>
                <w:u w:val="none"/>
              </w:rPr>
            </w:pPr>
            <w:r w:rsidRPr="00F30441">
              <w:rPr>
                <w:b w:val="0"/>
                <w:u w:val="none"/>
              </w:rPr>
              <w:t>3</w:t>
            </w:r>
          </w:p>
        </w:tc>
        <w:tc>
          <w:tcPr>
            <w:tcW w:w="1418" w:type="dxa"/>
          </w:tcPr>
          <w:p w:rsidR="00F30441" w:rsidRPr="00F30441" w:rsidRDefault="00F30441" w:rsidP="002633A3">
            <w:pPr>
              <w:jc w:val="center"/>
              <w:rPr>
                <w:b w:val="0"/>
                <w:u w:val="none"/>
              </w:rPr>
            </w:pPr>
            <w:r w:rsidRPr="00F30441">
              <w:rPr>
                <w:b w:val="0"/>
                <w:u w:val="none"/>
              </w:rPr>
              <w:t>33</w:t>
            </w:r>
          </w:p>
        </w:tc>
        <w:tc>
          <w:tcPr>
            <w:tcW w:w="1276" w:type="dxa"/>
          </w:tcPr>
          <w:p w:rsidR="00F30441" w:rsidRPr="00F30441" w:rsidRDefault="00F30441" w:rsidP="002633A3">
            <w:pPr>
              <w:jc w:val="center"/>
              <w:rPr>
                <w:b w:val="0"/>
                <w:u w:val="none"/>
              </w:rPr>
            </w:pPr>
            <w:r w:rsidRPr="00F30441">
              <w:rPr>
                <w:b w:val="0"/>
                <w:u w:val="none"/>
              </w:rPr>
              <w:t>27%</w:t>
            </w:r>
          </w:p>
        </w:tc>
      </w:tr>
      <w:tr w:rsidR="00F30441" w:rsidRPr="00DE1FAD" w:rsidTr="002633A3">
        <w:tc>
          <w:tcPr>
            <w:tcW w:w="1136" w:type="dxa"/>
          </w:tcPr>
          <w:p w:rsidR="00F30441" w:rsidRPr="00F30441" w:rsidRDefault="00F30441" w:rsidP="002633A3">
            <w:pPr>
              <w:jc w:val="center"/>
              <w:rPr>
                <w:b w:val="0"/>
                <w:u w:val="none"/>
              </w:rPr>
            </w:pPr>
            <w:r w:rsidRPr="00F30441">
              <w:rPr>
                <w:b w:val="0"/>
                <w:u w:val="none"/>
              </w:rPr>
              <w:t>Total</w:t>
            </w:r>
          </w:p>
        </w:tc>
        <w:tc>
          <w:tcPr>
            <w:tcW w:w="1836" w:type="dxa"/>
          </w:tcPr>
          <w:p w:rsidR="00F30441" w:rsidRPr="00F30441" w:rsidRDefault="00F30441" w:rsidP="002633A3">
            <w:pPr>
              <w:jc w:val="center"/>
              <w:rPr>
                <w:b w:val="0"/>
                <w:u w:val="none"/>
              </w:rPr>
            </w:pPr>
            <w:r w:rsidRPr="00F30441">
              <w:rPr>
                <w:b w:val="0"/>
                <w:u w:val="none"/>
              </w:rPr>
              <w:t>62</w:t>
            </w:r>
          </w:p>
        </w:tc>
        <w:tc>
          <w:tcPr>
            <w:tcW w:w="1701" w:type="dxa"/>
          </w:tcPr>
          <w:p w:rsidR="00F30441" w:rsidRPr="00F30441" w:rsidRDefault="00F30441" w:rsidP="002633A3">
            <w:pPr>
              <w:jc w:val="center"/>
              <w:rPr>
                <w:b w:val="0"/>
                <w:u w:val="none"/>
              </w:rPr>
            </w:pPr>
            <w:r w:rsidRPr="00F30441">
              <w:rPr>
                <w:b w:val="0"/>
                <w:u w:val="none"/>
              </w:rPr>
              <w:t>29</w:t>
            </w:r>
          </w:p>
        </w:tc>
        <w:tc>
          <w:tcPr>
            <w:tcW w:w="1701" w:type="dxa"/>
          </w:tcPr>
          <w:p w:rsidR="00F30441" w:rsidRPr="00F30441" w:rsidRDefault="00F30441" w:rsidP="002633A3">
            <w:pPr>
              <w:jc w:val="center"/>
              <w:rPr>
                <w:b w:val="0"/>
                <w:u w:val="none"/>
              </w:rPr>
            </w:pPr>
            <w:r w:rsidRPr="00F30441">
              <w:rPr>
                <w:b w:val="0"/>
                <w:u w:val="none"/>
              </w:rPr>
              <w:t>33</w:t>
            </w:r>
          </w:p>
        </w:tc>
        <w:tc>
          <w:tcPr>
            <w:tcW w:w="1559" w:type="dxa"/>
          </w:tcPr>
          <w:p w:rsidR="00F30441" w:rsidRPr="00F30441" w:rsidRDefault="00F30441" w:rsidP="002633A3">
            <w:pPr>
              <w:jc w:val="center"/>
              <w:rPr>
                <w:b w:val="0"/>
                <w:u w:val="none"/>
              </w:rPr>
            </w:pPr>
            <w:r w:rsidRPr="00F30441">
              <w:rPr>
                <w:b w:val="0"/>
                <w:u w:val="none"/>
              </w:rPr>
              <w:t>10</w:t>
            </w:r>
          </w:p>
        </w:tc>
        <w:tc>
          <w:tcPr>
            <w:tcW w:w="1418" w:type="dxa"/>
          </w:tcPr>
          <w:p w:rsidR="00F30441" w:rsidRPr="00F30441" w:rsidRDefault="00F30441" w:rsidP="002633A3">
            <w:pPr>
              <w:jc w:val="center"/>
              <w:rPr>
                <w:b w:val="0"/>
                <w:u w:val="none"/>
              </w:rPr>
            </w:pPr>
            <w:r w:rsidRPr="00F30441">
              <w:rPr>
                <w:b w:val="0"/>
                <w:u w:val="none"/>
              </w:rPr>
              <w:t>165</w:t>
            </w:r>
          </w:p>
        </w:tc>
        <w:tc>
          <w:tcPr>
            <w:tcW w:w="1276" w:type="dxa"/>
          </w:tcPr>
          <w:p w:rsidR="00F30441" w:rsidRPr="00F30441" w:rsidRDefault="00F30441" w:rsidP="002633A3">
            <w:pPr>
              <w:jc w:val="center"/>
              <w:rPr>
                <w:b w:val="0"/>
                <w:u w:val="none"/>
              </w:rPr>
            </w:pPr>
            <w:r w:rsidRPr="00F30441">
              <w:rPr>
                <w:b w:val="0"/>
                <w:u w:val="none"/>
              </w:rPr>
              <w:t>38%</w:t>
            </w:r>
          </w:p>
        </w:tc>
      </w:tr>
      <w:bookmarkEnd w:id="0"/>
    </w:tbl>
    <w:p w:rsidR="00CF061A" w:rsidRDefault="00CF061A">
      <w:pPr>
        <w:jc w:val="both"/>
      </w:pPr>
    </w:p>
    <w:p w:rsidR="00CF061A" w:rsidRDefault="00E30942">
      <w:pPr>
        <w:jc w:val="both"/>
      </w:pPr>
      <w:r>
        <w:rPr>
          <w:b w:val="0"/>
          <w:sz w:val="20"/>
          <w:u w:val="none"/>
        </w:rPr>
        <w:t xml:space="preserve"> </w:t>
      </w:r>
    </w:p>
    <w:p w:rsidR="00CF061A" w:rsidRDefault="00E30942">
      <w:pPr>
        <w:rPr>
          <w:u w:val="none"/>
        </w:rPr>
      </w:pPr>
      <w:r>
        <w:t>Record of PPG Spending 20</w:t>
      </w:r>
      <w:r w:rsidR="00DE1FAD">
        <w:t>2</w:t>
      </w:r>
      <w:r w:rsidR="00D310CD">
        <w:t>1</w:t>
      </w:r>
      <w:r w:rsidR="00DE1FAD">
        <w:t>/202</w:t>
      </w:r>
      <w:r w:rsidR="00D310CD">
        <w:t>2</w:t>
      </w:r>
      <w:r>
        <w:t xml:space="preserve"> Impact Report</w:t>
      </w:r>
      <w:r>
        <w:rPr>
          <w:u w:val="none"/>
        </w:rPr>
        <w:t xml:space="preserve"> </w:t>
      </w:r>
    </w:p>
    <w:p w:rsidR="002A3252" w:rsidRDefault="002A3252"/>
    <w:p w:rsidR="002A3252" w:rsidRPr="002A3252" w:rsidRDefault="002A3252" w:rsidP="002A3252">
      <w:pPr>
        <w:jc w:val="left"/>
        <w:rPr>
          <w:b w:val="0"/>
          <w:u w:val="none"/>
        </w:rPr>
      </w:pPr>
      <w:r w:rsidRPr="002A3252">
        <w:rPr>
          <w:b w:val="0"/>
          <w:u w:val="none"/>
        </w:rPr>
        <w:t>Priorities for the spending for Pupil Premium children within the school is to close the learning gap for all disadvantaged children who access Pupil Premium funding. This spending has been directed towards improving attainment in Reading, Writing and Maths which links into our SIP 202</w:t>
      </w:r>
      <w:r w:rsidR="008F3934">
        <w:rPr>
          <w:b w:val="0"/>
          <w:u w:val="none"/>
        </w:rPr>
        <w:t>1</w:t>
      </w:r>
      <w:r w:rsidRPr="002A3252">
        <w:rPr>
          <w:b w:val="0"/>
          <w:u w:val="none"/>
        </w:rPr>
        <w:t>/202</w:t>
      </w:r>
      <w:r w:rsidR="008F3934">
        <w:rPr>
          <w:b w:val="0"/>
          <w:u w:val="none"/>
        </w:rPr>
        <w:t>2</w:t>
      </w:r>
      <w:r w:rsidRPr="002A3252">
        <w:rPr>
          <w:b w:val="0"/>
          <w:u w:val="none"/>
        </w:rPr>
        <w:t>.</w:t>
      </w:r>
    </w:p>
    <w:p w:rsidR="00CF061A" w:rsidRDefault="00E30942">
      <w:pPr>
        <w:jc w:val="left"/>
      </w:pPr>
      <w:r>
        <w:rPr>
          <w:b w:val="0"/>
          <w:sz w:val="25"/>
          <w:u w:val="none"/>
        </w:rPr>
        <w:t xml:space="preserve"> </w:t>
      </w:r>
    </w:p>
    <w:tbl>
      <w:tblPr>
        <w:tblStyle w:val="TableGrid"/>
        <w:tblW w:w="10632" w:type="dxa"/>
        <w:tblInd w:w="-5" w:type="dxa"/>
        <w:tblCellMar>
          <w:top w:w="2" w:type="dxa"/>
          <w:left w:w="5" w:type="dxa"/>
        </w:tblCellMar>
        <w:tblLook w:val="04A0" w:firstRow="1" w:lastRow="0" w:firstColumn="1" w:lastColumn="0" w:noHBand="0" w:noVBand="1"/>
      </w:tblPr>
      <w:tblGrid>
        <w:gridCol w:w="1566"/>
        <w:gridCol w:w="1699"/>
        <w:gridCol w:w="3830"/>
        <w:gridCol w:w="3537"/>
      </w:tblGrid>
      <w:tr w:rsidR="00CF061A" w:rsidTr="00487282">
        <w:trPr>
          <w:trHeight w:val="264"/>
        </w:trPr>
        <w:tc>
          <w:tcPr>
            <w:tcW w:w="1566" w:type="dxa"/>
            <w:tcBorders>
              <w:top w:val="single" w:sz="4" w:space="0" w:color="000000"/>
              <w:left w:val="single" w:sz="4" w:space="0" w:color="000000"/>
              <w:bottom w:val="single" w:sz="4" w:space="0" w:color="000000"/>
              <w:right w:val="single" w:sz="4" w:space="0" w:color="000000"/>
            </w:tcBorders>
          </w:tcPr>
          <w:p w:rsidR="00CF061A" w:rsidRDefault="00E30942">
            <w:pPr>
              <w:ind w:right="164"/>
            </w:pPr>
            <w:r>
              <w:rPr>
                <w:sz w:val="22"/>
                <w:u w:val="none"/>
              </w:rPr>
              <w:t xml:space="preserve">Item/Project </w:t>
            </w:r>
          </w:p>
        </w:tc>
        <w:tc>
          <w:tcPr>
            <w:tcW w:w="1699" w:type="dxa"/>
            <w:tcBorders>
              <w:top w:val="single" w:sz="4" w:space="0" w:color="000000"/>
              <w:left w:val="single" w:sz="4" w:space="0" w:color="000000"/>
              <w:bottom w:val="single" w:sz="4" w:space="0" w:color="000000"/>
              <w:right w:val="single" w:sz="4" w:space="0" w:color="000000"/>
            </w:tcBorders>
          </w:tcPr>
          <w:p w:rsidR="00CF061A" w:rsidRDefault="00E30942">
            <w:pPr>
              <w:ind w:left="1"/>
              <w:jc w:val="center"/>
            </w:pPr>
            <w:r>
              <w:rPr>
                <w:sz w:val="22"/>
                <w:u w:val="none"/>
              </w:rPr>
              <w:t xml:space="preserve">Cost </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ind w:left="1"/>
              <w:jc w:val="center"/>
            </w:pPr>
            <w:r>
              <w:rPr>
                <w:sz w:val="22"/>
                <w:u w:val="none"/>
              </w:rPr>
              <w:t xml:space="preserve">Objective </w:t>
            </w:r>
          </w:p>
        </w:tc>
        <w:tc>
          <w:tcPr>
            <w:tcW w:w="3537" w:type="dxa"/>
            <w:tcBorders>
              <w:top w:val="single" w:sz="4" w:space="0" w:color="000000"/>
              <w:left w:val="single" w:sz="4" w:space="0" w:color="000000"/>
              <w:bottom w:val="single" w:sz="4" w:space="0" w:color="000000"/>
              <w:right w:val="single" w:sz="4" w:space="0" w:color="000000"/>
            </w:tcBorders>
          </w:tcPr>
          <w:p w:rsidR="00CF061A" w:rsidRDefault="00E30942">
            <w:pPr>
              <w:ind w:right="5"/>
              <w:jc w:val="center"/>
            </w:pPr>
            <w:r>
              <w:rPr>
                <w:sz w:val="22"/>
                <w:u w:val="none"/>
              </w:rPr>
              <w:t xml:space="preserve">Impact </w:t>
            </w:r>
          </w:p>
        </w:tc>
      </w:tr>
      <w:tr w:rsidR="00CF061A" w:rsidTr="00487282">
        <w:trPr>
          <w:trHeight w:val="1800"/>
        </w:trPr>
        <w:tc>
          <w:tcPr>
            <w:tcW w:w="1566" w:type="dxa"/>
            <w:tcBorders>
              <w:top w:val="single" w:sz="4" w:space="0" w:color="000000"/>
              <w:left w:val="single" w:sz="4" w:space="0" w:color="000000"/>
              <w:bottom w:val="single" w:sz="4" w:space="0" w:color="000000"/>
              <w:right w:val="single" w:sz="4" w:space="0" w:color="000000"/>
            </w:tcBorders>
          </w:tcPr>
          <w:p w:rsidR="00CF061A" w:rsidRDefault="00E30942">
            <w:pPr>
              <w:ind w:right="78"/>
              <w:jc w:val="left"/>
            </w:pPr>
            <w:r>
              <w:rPr>
                <w:b w:val="0"/>
                <w:sz w:val="22"/>
                <w:u w:val="none"/>
              </w:rPr>
              <w:t xml:space="preserve">Additional L3 TA to assist teaching of literacy and maths  </w:t>
            </w:r>
          </w:p>
        </w:tc>
        <w:tc>
          <w:tcPr>
            <w:tcW w:w="1699" w:type="dxa"/>
            <w:tcBorders>
              <w:top w:val="single" w:sz="4" w:space="0" w:color="000000"/>
              <w:left w:val="single" w:sz="4" w:space="0" w:color="000000"/>
              <w:bottom w:val="single" w:sz="4" w:space="0" w:color="000000"/>
              <w:right w:val="single" w:sz="4" w:space="0" w:color="000000"/>
            </w:tcBorders>
          </w:tcPr>
          <w:p w:rsidR="00CF061A" w:rsidRPr="000E51C0" w:rsidRDefault="0004232F" w:rsidP="00925860">
            <w:pPr>
              <w:ind w:left="168"/>
              <w:jc w:val="center"/>
              <w:rPr>
                <w:b w:val="0"/>
                <w:u w:val="none"/>
              </w:rPr>
            </w:pPr>
            <w:r w:rsidRPr="000E51C0">
              <w:rPr>
                <w:b w:val="0"/>
                <w:u w:val="none"/>
              </w:rPr>
              <w:t>£1</w:t>
            </w:r>
            <w:r w:rsidR="003F4249">
              <w:rPr>
                <w:b w:val="0"/>
                <w:u w:val="none"/>
              </w:rPr>
              <w:t>5,288</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ind w:left="105" w:right="222"/>
              <w:jc w:val="left"/>
            </w:pPr>
            <w:r>
              <w:rPr>
                <w:b w:val="0"/>
                <w:sz w:val="22"/>
                <w:u w:val="none"/>
              </w:rPr>
              <w:t xml:space="preserve">To provide focused literacy and numeracy sessions to help progress of PP children. </w:t>
            </w:r>
            <w:bookmarkStart w:id="1" w:name="_GoBack"/>
            <w:bookmarkEnd w:id="1"/>
          </w:p>
        </w:tc>
        <w:tc>
          <w:tcPr>
            <w:tcW w:w="3537" w:type="dxa"/>
            <w:tcBorders>
              <w:top w:val="single" w:sz="4" w:space="0" w:color="000000"/>
              <w:left w:val="single" w:sz="4" w:space="0" w:color="000000"/>
              <w:bottom w:val="single" w:sz="4" w:space="0" w:color="000000"/>
              <w:right w:val="single" w:sz="4" w:space="0" w:color="000000"/>
            </w:tcBorders>
          </w:tcPr>
          <w:p w:rsidR="00CF061A" w:rsidRDefault="00652560">
            <w:pPr>
              <w:ind w:left="100" w:right="379"/>
              <w:jc w:val="left"/>
            </w:pPr>
            <w:r>
              <w:rPr>
                <w:rFonts w:asciiTheme="minorHAnsi" w:hAnsiTheme="minorHAnsi" w:cstheme="minorHAnsi"/>
                <w:b w:val="0"/>
                <w:u w:val="none"/>
              </w:rPr>
              <w:t>End of key stage scores has closed the attainment gap. Pupil Premium children do better than non-pupil premium children in end of year testing.</w:t>
            </w:r>
          </w:p>
        </w:tc>
      </w:tr>
      <w:tr w:rsidR="00CF061A" w:rsidTr="004A2CD8">
        <w:trPr>
          <w:trHeight w:val="3816"/>
        </w:trPr>
        <w:tc>
          <w:tcPr>
            <w:tcW w:w="1566" w:type="dxa"/>
            <w:tcBorders>
              <w:top w:val="single" w:sz="4" w:space="0" w:color="000000"/>
              <w:left w:val="single" w:sz="4" w:space="0" w:color="000000"/>
              <w:bottom w:val="single" w:sz="4" w:space="0" w:color="000000"/>
              <w:right w:val="single" w:sz="4" w:space="0" w:color="000000"/>
            </w:tcBorders>
          </w:tcPr>
          <w:p w:rsidR="008F3934" w:rsidRPr="004A2CD8" w:rsidRDefault="00E30942" w:rsidP="004A2CD8">
            <w:pPr>
              <w:spacing w:after="16" w:line="239" w:lineRule="auto"/>
              <w:ind w:left="105" w:right="119"/>
              <w:jc w:val="left"/>
              <w:rPr>
                <w:b w:val="0"/>
                <w:sz w:val="22"/>
                <w:u w:val="none"/>
              </w:rPr>
            </w:pPr>
            <w:r>
              <w:rPr>
                <w:b w:val="0"/>
                <w:sz w:val="22"/>
                <w:u w:val="none"/>
              </w:rPr>
              <w:lastRenderedPageBreak/>
              <w:t>1:1 tuition or small group work for pupils in Y2</w:t>
            </w:r>
            <w:r w:rsidR="007D1CDD">
              <w:rPr>
                <w:b w:val="0"/>
                <w:sz w:val="22"/>
                <w:u w:val="none"/>
              </w:rPr>
              <w:t>/Y6</w:t>
            </w:r>
            <w:r>
              <w:rPr>
                <w:b w:val="0"/>
                <w:sz w:val="22"/>
                <w:u w:val="none"/>
              </w:rPr>
              <w:t xml:space="preserve"> </w:t>
            </w:r>
            <w:r w:rsidR="008F3934">
              <w:rPr>
                <w:b w:val="0"/>
                <w:sz w:val="22"/>
                <w:u w:val="none"/>
              </w:rPr>
              <w:t>reading recovery</w:t>
            </w:r>
          </w:p>
        </w:tc>
        <w:tc>
          <w:tcPr>
            <w:tcW w:w="1699" w:type="dxa"/>
            <w:tcBorders>
              <w:top w:val="single" w:sz="4" w:space="0" w:color="000000"/>
              <w:left w:val="single" w:sz="4" w:space="0" w:color="000000"/>
              <w:bottom w:val="single" w:sz="4" w:space="0" w:color="000000"/>
              <w:right w:val="single" w:sz="4" w:space="0" w:color="000000"/>
            </w:tcBorders>
          </w:tcPr>
          <w:p w:rsidR="00D310CD" w:rsidRDefault="00D310CD" w:rsidP="00D310CD">
            <w:pPr>
              <w:jc w:val="left"/>
              <w:rPr>
                <w:b w:val="0"/>
                <w:u w:val="none"/>
              </w:rPr>
            </w:pPr>
            <w:r>
              <w:rPr>
                <w:b w:val="0"/>
                <w:u w:val="none"/>
              </w:rPr>
              <w:t xml:space="preserve">         </w:t>
            </w:r>
          </w:p>
          <w:p w:rsidR="00CF061A" w:rsidRPr="000E51C0" w:rsidRDefault="00D310CD" w:rsidP="00D310CD">
            <w:pPr>
              <w:jc w:val="left"/>
              <w:rPr>
                <w:b w:val="0"/>
                <w:u w:val="none"/>
              </w:rPr>
            </w:pPr>
            <w:r>
              <w:rPr>
                <w:b w:val="0"/>
                <w:u w:val="none"/>
              </w:rPr>
              <w:t xml:space="preserve">        </w:t>
            </w:r>
            <w:r w:rsidR="00F55241" w:rsidRPr="000E51C0">
              <w:rPr>
                <w:b w:val="0"/>
                <w:u w:val="none"/>
              </w:rPr>
              <w:t>£</w:t>
            </w:r>
            <w:r w:rsidR="004A2CD8">
              <w:rPr>
                <w:b w:val="0"/>
                <w:u w:val="none"/>
              </w:rPr>
              <w:t>2,236</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ind w:left="105" w:right="185"/>
              <w:jc w:val="both"/>
            </w:pPr>
            <w:r>
              <w:rPr>
                <w:b w:val="0"/>
                <w:sz w:val="22"/>
                <w:u w:val="none"/>
              </w:rPr>
              <w:t>To boost confidence and accelerate the progress of targeted individuals in English and Maths to increase the number of higher achievers at the end of Key Stag</w:t>
            </w:r>
            <w:r w:rsidR="004A2CD8">
              <w:rPr>
                <w:b w:val="0"/>
                <w:sz w:val="22"/>
                <w:u w:val="none"/>
              </w:rPr>
              <w:t>e</w:t>
            </w:r>
            <w:r>
              <w:rPr>
                <w:b w:val="0"/>
                <w:sz w:val="22"/>
                <w:u w:val="none"/>
              </w:rPr>
              <w:t xml:space="preserve"> one and two. </w:t>
            </w:r>
          </w:p>
        </w:tc>
        <w:tc>
          <w:tcPr>
            <w:tcW w:w="3537" w:type="dxa"/>
            <w:tcBorders>
              <w:top w:val="single" w:sz="4" w:space="0" w:color="000000"/>
              <w:left w:val="single" w:sz="4" w:space="0" w:color="000000"/>
              <w:bottom w:val="single" w:sz="4" w:space="0" w:color="000000"/>
              <w:right w:val="single" w:sz="4" w:space="0" w:color="000000"/>
            </w:tcBorders>
          </w:tcPr>
          <w:p w:rsidR="00CF061A" w:rsidRDefault="00067AC4" w:rsidP="00067AC4">
            <w:pPr>
              <w:ind w:left="100" w:right="184"/>
              <w:jc w:val="both"/>
              <w:rPr>
                <w:rFonts w:asciiTheme="minorHAnsi" w:hAnsiTheme="minorHAnsi" w:cstheme="minorHAnsi"/>
                <w:b w:val="0"/>
                <w:u w:val="none"/>
              </w:rPr>
            </w:pPr>
            <w:r w:rsidRPr="00D459F9">
              <w:rPr>
                <w:rFonts w:asciiTheme="minorHAnsi" w:hAnsiTheme="minorHAnsi" w:cstheme="minorHAnsi"/>
                <w:b w:val="0"/>
                <w:u w:val="none"/>
              </w:rPr>
              <w:t>The progress of pupils in year 2 and year 6 was increased resulting in improved</w:t>
            </w:r>
            <w:r>
              <w:rPr>
                <w:rFonts w:asciiTheme="minorHAnsi" w:hAnsiTheme="minorHAnsi" w:cstheme="minorHAnsi"/>
                <w:b w:val="0"/>
                <w:u w:val="none"/>
              </w:rPr>
              <w:t xml:space="preserve"> End of Key Stage </w:t>
            </w:r>
            <w:r w:rsidRPr="00D459F9">
              <w:rPr>
                <w:rFonts w:asciiTheme="minorHAnsi" w:hAnsiTheme="minorHAnsi" w:cstheme="minorHAnsi"/>
                <w:b w:val="0"/>
                <w:u w:val="none"/>
              </w:rPr>
              <w:t>SATS results regardless of lost learning</w:t>
            </w:r>
            <w:r>
              <w:rPr>
                <w:rFonts w:asciiTheme="minorHAnsi" w:hAnsiTheme="minorHAnsi" w:cstheme="minorHAnsi"/>
                <w:b w:val="0"/>
                <w:u w:val="none"/>
              </w:rPr>
              <w:t>. Pupil premium children out performed children who are not pupil premium</w:t>
            </w:r>
            <w:r w:rsidR="007D1CDD">
              <w:rPr>
                <w:rFonts w:asciiTheme="minorHAnsi" w:hAnsiTheme="minorHAnsi" w:cstheme="minorHAnsi"/>
                <w:b w:val="0"/>
                <w:u w:val="none"/>
              </w:rPr>
              <w:t>.</w:t>
            </w:r>
          </w:p>
          <w:p w:rsidR="007D1CDD" w:rsidRDefault="007D1CDD" w:rsidP="00067AC4">
            <w:pPr>
              <w:ind w:left="100" w:right="184"/>
              <w:jc w:val="both"/>
            </w:pPr>
            <w:r w:rsidRPr="007D1CDD">
              <w:rPr>
                <w:rFonts w:asciiTheme="minorHAnsi" w:hAnsiTheme="minorHAnsi" w:cstheme="minorHAnsi"/>
                <w:b w:val="0"/>
                <w:u w:val="none"/>
              </w:rPr>
              <w:t>Year 6 Pupil premium out performed no</w:t>
            </w:r>
            <w:r>
              <w:rPr>
                <w:rFonts w:asciiTheme="minorHAnsi" w:hAnsiTheme="minorHAnsi" w:cstheme="minorHAnsi"/>
                <w:b w:val="0"/>
                <w:u w:val="none"/>
              </w:rPr>
              <w:t>n</w:t>
            </w:r>
            <w:r w:rsidRPr="007D1CDD">
              <w:rPr>
                <w:rFonts w:asciiTheme="minorHAnsi" w:hAnsiTheme="minorHAnsi" w:cstheme="minorHAnsi"/>
                <w:b w:val="0"/>
                <w:u w:val="none"/>
              </w:rPr>
              <w:t>-Pupil premium by +15%</w:t>
            </w:r>
            <w:r>
              <w:rPr>
                <w:rFonts w:asciiTheme="minorHAnsi" w:hAnsiTheme="minorHAnsi" w:cstheme="minorHAnsi"/>
                <w:b w:val="0"/>
                <w:u w:val="none"/>
              </w:rPr>
              <w:t>.</w:t>
            </w:r>
          </w:p>
        </w:tc>
      </w:tr>
      <w:tr w:rsidR="004A2CD8" w:rsidTr="004A2CD8">
        <w:trPr>
          <w:trHeight w:val="1260"/>
        </w:trPr>
        <w:tc>
          <w:tcPr>
            <w:tcW w:w="1566" w:type="dxa"/>
            <w:tcBorders>
              <w:top w:val="single" w:sz="4" w:space="0" w:color="000000"/>
              <w:left w:val="single" w:sz="4" w:space="0" w:color="000000"/>
              <w:bottom w:val="single" w:sz="4" w:space="0" w:color="000000"/>
              <w:right w:val="single" w:sz="4" w:space="0" w:color="000000"/>
            </w:tcBorders>
          </w:tcPr>
          <w:p w:rsidR="004A2CD8" w:rsidRDefault="004A2CD8" w:rsidP="004A2CD8">
            <w:pPr>
              <w:spacing w:after="16" w:line="239" w:lineRule="auto"/>
              <w:ind w:left="105" w:right="119"/>
              <w:jc w:val="left"/>
              <w:rPr>
                <w:b w:val="0"/>
                <w:sz w:val="22"/>
                <w:u w:val="none"/>
              </w:rPr>
            </w:pPr>
            <w:r>
              <w:rPr>
                <w:b w:val="0"/>
                <w:sz w:val="22"/>
                <w:u w:val="none"/>
              </w:rPr>
              <w:t>1:1 tuition or small group work for pupils in Y1 reading recovery</w:t>
            </w:r>
          </w:p>
        </w:tc>
        <w:tc>
          <w:tcPr>
            <w:tcW w:w="1699" w:type="dxa"/>
            <w:tcBorders>
              <w:top w:val="single" w:sz="4" w:space="0" w:color="000000"/>
              <w:left w:val="single" w:sz="4" w:space="0" w:color="000000"/>
              <w:bottom w:val="single" w:sz="4" w:space="0" w:color="000000"/>
              <w:right w:val="single" w:sz="4" w:space="0" w:color="000000"/>
            </w:tcBorders>
          </w:tcPr>
          <w:p w:rsidR="004A2CD8" w:rsidRDefault="004A2CD8" w:rsidP="004A2CD8">
            <w:pPr>
              <w:jc w:val="center"/>
              <w:rPr>
                <w:b w:val="0"/>
                <w:u w:val="none"/>
              </w:rPr>
            </w:pPr>
          </w:p>
          <w:p w:rsidR="004A2CD8" w:rsidRDefault="004A2CD8" w:rsidP="004A2CD8">
            <w:pPr>
              <w:jc w:val="center"/>
              <w:rPr>
                <w:b w:val="0"/>
                <w:u w:val="none"/>
              </w:rPr>
            </w:pPr>
            <w:r>
              <w:rPr>
                <w:b w:val="0"/>
                <w:u w:val="none"/>
              </w:rPr>
              <w:t>£2,589</w:t>
            </w:r>
          </w:p>
        </w:tc>
        <w:tc>
          <w:tcPr>
            <w:tcW w:w="3830" w:type="dxa"/>
            <w:tcBorders>
              <w:top w:val="single" w:sz="4" w:space="0" w:color="000000"/>
              <w:left w:val="single" w:sz="4" w:space="0" w:color="000000"/>
              <w:bottom w:val="single" w:sz="4" w:space="0" w:color="000000"/>
              <w:right w:val="single" w:sz="4" w:space="0" w:color="000000"/>
            </w:tcBorders>
          </w:tcPr>
          <w:p w:rsidR="004A2CD8" w:rsidRDefault="004A2CD8">
            <w:pPr>
              <w:ind w:left="105" w:right="185"/>
              <w:jc w:val="both"/>
              <w:rPr>
                <w:b w:val="0"/>
                <w:sz w:val="22"/>
                <w:u w:val="none"/>
              </w:rPr>
            </w:pPr>
            <w:r>
              <w:rPr>
                <w:b w:val="0"/>
                <w:sz w:val="22"/>
                <w:u w:val="none"/>
              </w:rPr>
              <w:t>To boost confidence and accelerate the progress of targeted individuals in Reading</w:t>
            </w:r>
          </w:p>
        </w:tc>
        <w:tc>
          <w:tcPr>
            <w:tcW w:w="3537" w:type="dxa"/>
            <w:tcBorders>
              <w:top w:val="single" w:sz="4" w:space="0" w:color="000000"/>
              <w:left w:val="single" w:sz="4" w:space="0" w:color="000000"/>
              <w:bottom w:val="single" w:sz="4" w:space="0" w:color="000000"/>
              <w:right w:val="single" w:sz="4" w:space="0" w:color="000000"/>
            </w:tcBorders>
          </w:tcPr>
          <w:p w:rsidR="004A2CD8" w:rsidRDefault="00190D39" w:rsidP="004A2CD8">
            <w:pPr>
              <w:ind w:right="184"/>
              <w:jc w:val="both"/>
            </w:pPr>
            <w:r w:rsidRPr="00190D39">
              <w:rPr>
                <w:rFonts w:asciiTheme="minorHAnsi" w:hAnsiTheme="minorHAnsi" w:cstheme="minorHAnsi"/>
                <w:b w:val="0"/>
                <w:u w:val="none"/>
              </w:rPr>
              <w:t xml:space="preserve">Improved outcomes for the Year 1 phonics testing with improved outcomes of </w:t>
            </w:r>
            <w:r w:rsidR="00652560">
              <w:rPr>
                <w:rFonts w:asciiTheme="minorHAnsi" w:hAnsiTheme="minorHAnsi" w:cstheme="minorHAnsi"/>
                <w:b w:val="0"/>
                <w:u w:val="none"/>
              </w:rPr>
              <w:t>69</w:t>
            </w:r>
            <w:r w:rsidRPr="00190D39">
              <w:rPr>
                <w:rFonts w:asciiTheme="minorHAnsi" w:hAnsiTheme="minorHAnsi" w:cstheme="minorHAnsi"/>
                <w:b w:val="0"/>
                <w:u w:val="none"/>
              </w:rPr>
              <w:t>%.</w:t>
            </w:r>
            <w:r w:rsidR="00652560">
              <w:rPr>
                <w:rFonts w:asciiTheme="minorHAnsi" w:hAnsiTheme="minorHAnsi" w:cstheme="minorHAnsi"/>
                <w:b w:val="0"/>
                <w:u w:val="none"/>
              </w:rPr>
              <w:t xml:space="preserve"> +8% on the 2019 data.</w:t>
            </w:r>
          </w:p>
        </w:tc>
      </w:tr>
      <w:tr w:rsidR="00CF061A" w:rsidTr="00487282">
        <w:trPr>
          <w:trHeight w:val="3832"/>
        </w:trPr>
        <w:tc>
          <w:tcPr>
            <w:tcW w:w="1566" w:type="dxa"/>
            <w:tcBorders>
              <w:top w:val="single" w:sz="4" w:space="0" w:color="000000"/>
              <w:left w:val="single" w:sz="4" w:space="0" w:color="000000"/>
              <w:bottom w:val="single" w:sz="4" w:space="0" w:color="000000"/>
              <w:right w:val="single" w:sz="4" w:space="0" w:color="000000"/>
            </w:tcBorders>
          </w:tcPr>
          <w:p w:rsidR="00CF061A" w:rsidRDefault="00E30942">
            <w:pPr>
              <w:spacing w:after="5"/>
              <w:ind w:left="105" w:right="84"/>
              <w:jc w:val="left"/>
            </w:pPr>
            <w:r>
              <w:rPr>
                <w:b w:val="0"/>
                <w:sz w:val="22"/>
                <w:u w:val="none"/>
              </w:rPr>
              <w:t xml:space="preserve">Intervention Groups within all classes including </w:t>
            </w:r>
            <w:r w:rsidR="00F55241">
              <w:rPr>
                <w:b w:val="0"/>
                <w:sz w:val="22"/>
                <w:u w:val="none"/>
              </w:rPr>
              <w:t xml:space="preserve">Acquisition </w:t>
            </w:r>
            <w:r>
              <w:rPr>
                <w:b w:val="0"/>
                <w:sz w:val="22"/>
                <w:u w:val="none"/>
              </w:rPr>
              <w:t>in English</w:t>
            </w:r>
            <w:r w:rsidR="001B0698">
              <w:rPr>
                <w:b w:val="0"/>
                <w:sz w:val="22"/>
                <w:u w:val="none"/>
              </w:rPr>
              <w:t xml:space="preserve"> x1 HLTA</w:t>
            </w:r>
            <w:r>
              <w:rPr>
                <w:b w:val="0"/>
                <w:sz w:val="22"/>
                <w:u w:val="none"/>
              </w:rPr>
              <w:t xml:space="preserve">, Phonics and other oral interventions </w:t>
            </w:r>
          </w:p>
          <w:p w:rsidR="0004232F" w:rsidRDefault="0004232F" w:rsidP="0004232F">
            <w:pPr>
              <w:ind w:left="105"/>
              <w:jc w:val="left"/>
              <w:rPr>
                <w:b w:val="0"/>
                <w:sz w:val="22"/>
                <w:u w:val="none"/>
              </w:rPr>
            </w:pPr>
          </w:p>
          <w:p w:rsidR="000E51C0" w:rsidRDefault="000E51C0" w:rsidP="0004232F">
            <w:pPr>
              <w:ind w:left="105"/>
              <w:jc w:val="left"/>
              <w:rPr>
                <w:b w:val="0"/>
                <w:sz w:val="22"/>
                <w:u w:val="none"/>
              </w:rPr>
            </w:pPr>
            <w:r>
              <w:rPr>
                <w:b w:val="0"/>
                <w:sz w:val="22"/>
                <w:u w:val="none"/>
              </w:rPr>
              <w:t>X5 TA’s L2/3 for working in the mornings.</w:t>
            </w:r>
          </w:p>
          <w:p w:rsidR="00CF061A" w:rsidRDefault="00E30942">
            <w:pPr>
              <w:ind w:left="105"/>
              <w:jc w:val="left"/>
            </w:pPr>
            <w:r>
              <w:rPr>
                <w:b w:val="0"/>
                <w:sz w:val="22"/>
                <w:u w:val="non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1B0698" w:rsidRDefault="001B0698">
            <w:pPr>
              <w:ind w:left="381"/>
              <w:jc w:val="center"/>
              <w:rPr>
                <w:rFonts w:ascii="Calibri" w:eastAsia="Calibri" w:hAnsi="Calibri" w:cs="Calibri"/>
                <w:b w:val="0"/>
                <w:sz w:val="22"/>
                <w:u w:val="none"/>
              </w:rPr>
            </w:pPr>
          </w:p>
          <w:p w:rsidR="001B0698" w:rsidRPr="001B0698" w:rsidRDefault="001B0698" w:rsidP="001B0698">
            <w:pPr>
              <w:ind w:left="381"/>
              <w:jc w:val="center"/>
              <w:rPr>
                <w:b w:val="0"/>
                <w:u w:val="none"/>
              </w:rPr>
            </w:pPr>
            <w:r w:rsidRPr="001B0698">
              <w:rPr>
                <w:b w:val="0"/>
                <w:u w:val="none"/>
              </w:rPr>
              <w:t>£10,485</w:t>
            </w:r>
          </w:p>
          <w:p w:rsidR="001B0698" w:rsidRDefault="001B0698" w:rsidP="001B0698">
            <w:pPr>
              <w:ind w:left="381"/>
              <w:jc w:val="center"/>
              <w:rPr>
                <w:rFonts w:ascii="Calibri" w:eastAsia="Calibri" w:hAnsi="Calibri" w:cs="Calibri"/>
                <w:b w:val="0"/>
                <w:sz w:val="22"/>
                <w:u w:val="none"/>
              </w:rPr>
            </w:pPr>
          </w:p>
          <w:p w:rsidR="001B0698" w:rsidRDefault="001B0698" w:rsidP="001B0698">
            <w:pPr>
              <w:ind w:left="381"/>
              <w:jc w:val="center"/>
              <w:rPr>
                <w:rFonts w:ascii="Calibri" w:eastAsia="Calibri" w:hAnsi="Calibri" w:cs="Calibri"/>
                <w:b w:val="0"/>
                <w:sz w:val="22"/>
                <w:u w:val="none"/>
              </w:rPr>
            </w:pPr>
          </w:p>
          <w:p w:rsidR="001B0698" w:rsidRDefault="001B0698" w:rsidP="001B0698">
            <w:pPr>
              <w:ind w:left="381"/>
              <w:jc w:val="center"/>
              <w:rPr>
                <w:rFonts w:ascii="Calibri" w:eastAsia="Calibri" w:hAnsi="Calibri" w:cs="Calibri"/>
                <w:b w:val="0"/>
                <w:sz w:val="22"/>
                <w:u w:val="none"/>
              </w:rPr>
            </w:pPr>
          </w:p>
          <w:p w:rsidR="00CF061A" w:rsidRDefault="00CF061A" w:rsidP="001B0698">
            <w:pPr>
              <w:ind w:left="381"/>
              <w:jc w:val="center"/>
            </w:pPr>
          </w:p>
          <w:p w:rsidR="00CF061A" w:rsidRDefault="000E51C0" w:rsidP="001B0698">
            <w:pPr>
              <w:ind w:left="381"/>
              <w:jc w:val="center"/>
            </w:pPr>
            <w:r w:rsidRPr="00925860">
              <w:rPr>
                <w:b w:val="0"/>
                <w:u w:val="none"/>
              </w:rPr>
              <w:t>£</w:t>
            </w:r>
            <w:r w:rsidR="001B0698">
              <w:rPr>
                <w:b w:val="0"/>
                <w:u w:val="none"/>
              </w:rPr>
              <w:t>41,197</w:t>
            </w:r>
          </w:p>
        </w:tc>
        <w:tc>
          <w:tcPr>
            <w:tcW w:w="3830" w:type="dxa"/>
            <w:tcBorders>
              <w:top w:val="single" w:sz="4" w:space="0" w:color="000000"/>
              <w:left w:val="single" w:sz="4" w:space="0" w:color="000000"/>
              <w:bottom w:val="single" w:sz="4" w:space="0" w:color="000000"/>
              <w:right w:val="single" w:sz="4" w:space="0" w:color="000000"/>
            </w:tcBorders>
          </w:tcPr>
          <w:p w:rsidR="001B0698" w:rsidRDefault="001B0698" w:rsidP="001B0698">
            <w:pPr>
              <w:ind w:left="105" w:right="663"/>
              <w:jc w:val="left"/>
            </w:pPr>
            <w:r>
              <w:rPr>
                <w:b w:val="0"/>
                <w:sz w:val="22"/>
                <w:u w:val="none"/>
              </w:rPr>
              <w:t xml:space="preserve">To boost confidence of children who are not yet proficient in English. </w:t>
            </w:r>
          </w:p>
          <w:p w:rsidR="001B0698" w:rsidRDefault="001B0698">
            <w:pPr>
              <w:ind w:left="105" w:right="577"/>
              <w:jc w:val="left"/>
              <w:rPr>
                <w:b w:val="0"/>
                <w:sz w:val="22"/>
                <w:u w:val="none"/>
              </w:rPr>
            </w:pPr>
          </w:p>
          <w:p w:rsidR="00CF061A" w:rsidRDefault="00E30942">
            <w:pPr>
              <w:ind w:left="105" w:right="577"/>
              <w:jc w:val="left"/>
            </w:pPr>
            <w:r>
              <w:rPr>
                <w:b w:val="0"/>
                <w:sz w:val="22"/>
                <w:u w:val="none"/>
              </w:rPr>
              <w:t xml:space="preserve">To deepen the knowledge and understanding of targeted pupils in Maths and English. </w:t>
            </w:r>
          </w:p>
          <w:p w:rsidR="00CF061A" w:rsidRDefault="00E30942">
            <w:pPr>
              <w:ind w:left="105"/>
              <w:jc w:val="left"/>
            </w:pPr>
            <w:r>
              <w:rPr>
                <w:b w:val="0"/>
                <w:sz w:val="22"/>
                <w:u w:val="none"/>
              </w:rPr>
              <w:t xml:space="preserve"> </w:t>
            </w:r>
          </w:p>
          <w:p w:rsidR="00CF061A" w:rsidRDefault="00E30942">
            <w:pPr>
              <w:spacing w:after="5"/>
              <w:ind w:left="105" w:right="590"/>
              <w:jc w:val="left"/>
            </w:pPr>
            <w:r>
              <w:rPr>
                <w:b w:val="0"/>
                <w:sz w:val="22"/>
                <w:u w:val="none"/>
              </w:rPr>
              <w:t xml:space="preserve">To improve the language and communication skills of targeted pupils. </w:t>
            </w:r>
          </w:p>
          <w:p w:rsidR="00CF061A" w:rsidRDefault="00E30942">
            <w:pPr>
              <w:ind w:left="105"/>
              <w:jc w:val="left"/>
            </w:pPr>
            <w:r>
              <w:rPr>
                <w:b w:val="0"/>
                <w:sz w:val="22"/>
                <w:u w:val="none"/>
              </w:rPr>
              <w:t xml:space="preserve"> </w:t>
            </w:r>
          </w:p>
          <w:p w:rsidR="00CF061A" w:rsidRDefault="00CF061A">
            <w:pPr>
              <w:ind w:left="105"/>
              <w:jc w:val="left"/>
            </w:pPr>
          </w:p>
          <w:p w:rsidR="00CF061A" w:rsidRDefault="00E30942">
            <w:pPr>
              <w:ind w:left="105"/>
              <w:jc w:val="left"/>
            </w:pPr>
            <w:r>
              <w:rPr>
                <w:b w:val="0"/>
                <w:sz w:val="22"/>
                <w:u w:val="none"/>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190D39" w:rsidRDefault="00190D39" w:rsidP="00190D39">
            <w:pPr>
              <w:ind w:left="100"/>
              <w:jc w:val="left"/>
              <w:rPr>
                <w:rFonts w:asciiTheme="minorHAnsi" w:hAnsiTheme="minorHAnsi" w:cstheme="minorHAnsi"/>
                <w:b w:val="0"/>
                <w:u w:val="none"/>
              </w:rPr>
            </w:pPr>
            <w:r w:rsidRPr="00D459F9">
              <w:rPr>
                <w:rFonts w:asciiTheme="minorHAnsi" w:hAnsiTheme="minorHAnsi" w:cstheme="minorHAnsi"/>
                <w:b w:val="0"/>
                <w:u w:val="none"/>
              </w:rPr>
              <w:t>Early identification of communication and interaction difficulties has proved beneficial to offer intervention to ensure Speech and Language does not limit or hinder learning.  As a result, attainment in Reading and Writing has improved.</w:t>
            </w:r>
          </w:p>
          <w:p w:rsidR="00CF061A" w:rsidRDefault="00190D39" w:rsidP="00190D39">
            <w:pPr>
              <w:ind w:left="100"/>
              <w:jc w:val="left"/>
            </w:pPr>
            <w:r>
              <w:rPr>
                <w:rFonts w:asciiTheme="minorHAnsi" w:hAnsiTheme="minorHAnsi" w:cstheme="minorHAnsi"/>
                <w:b w:val="0"/>
                <w:u w:val="none"/>
              </w:rPr>
              <w:t>Targeted extra intervention in Early reading for Year 1 and Year 2 in 2021/2022. This has supported pupil premium children and the End of key stage scores has closed the attainment gap.</w:t>
            </w:r>
            <w:r w:rsidR="00652560">
              <w:rPr>
                <w:rFonts w:asciiTheme="minorHAnsi" w:hAnsiTheme="minorHAnsi" w:cstheme="minorHAnsi"/>
                <w:b w:val="0"/>
                <w:u w:val="none"/>
              </w:rPr>
              <w:t xml:space="preserve"> Pupil Premium children do better than non-pupil premium children in end of year testing.</w:t>
            </w:r>
          </w:p>
        </w:tc>
      </w:tr>
      <w:tr w:rsidR="00CF061A" w:rsidRPr="007D1CDD" w:rsidTr="00487282">
        <w:trPr>
          <w:trHeight w:val="3130"/>
        </w:trPr>
        <w:tc>
          <w:tcPr>
            <w:tcW w:w="1566" w:type="dxa"/>
            <w:tcBorders>
              <w:top w:val="single" w:sz="4" w:space="0" w:color="000000"/>
              <w:left w:val="single" w:sz="4" w:space="0" w:color="000000"/>
              <w:bottom w:val="single" w:sz="4" w:space="0" w:color="000000"/>
              <w:right w:val="single" w:sz="4" w:space="0" w:color="000000"/>
            </w:tcBorders>
          </w:tcPr>
          <w:p w:rsidR="00CF061A" w:rsidRDefault="00CF4164">
            <w:pPr>
              <w:ind w:left="105"/>
              <w:jc w:val="left"/>
              <w:rPr>
                <w:b w:val="0"/>
                <w:sz w:val="22"/>
                <w:u w:val="none"/>
              </w:rPr>
            </w:pPr>
            <w:r>
              <w:rPr>
                <w:b w:val="0"/>
                <w:sz w:val="22"/>
                <w:u w:val="none"/>
              </w:rPr>
              <w:t xml:space="preserve">Intervention </w:t>
            </w:r>
            <w:proofErr w:type="spellStart"/>
            <w:r>
              <w:rPr>
                <w:b w:val="0"/>
                <w:sz w:val="22"/>
                <w:u w:val="none"/>
              </w:rPr>
              <w:t>Well being</w:t>
            </w:r>
            <w:proofErr w:type="spellEnd"/>
            <w:r w:rsidR="00E30942">
              <w:rPr>
                <w:b w:val="0"/>
                <w:sz w:val="22"/>
                <w:u w:val="none"/>
              </w:rPr>
              <w:t xml:space="preserve"> Group </w:t>
            </w:r>
          </w:p>
          <w:p w:rsidR="00537622" w:rsidRDefault="00537622">
            <w:pPr>
              <w:ind w:left="105"/>
              <w:jc w:val="left"/>
            </w:pPr>
          </w:p>
          <w:p w:rsidR="00537622" w:rsidRDefault="00537622">
            <w:pPr>
              <w:ind w:left="105"/>
              <w:jc w:val="left"/>
            </w:pPr>
            <w:r w:rsidRPr="00F30441">
              <w:rPr>
                <w:b w:val="0"/>
                <w:sz w:val="22"/>
                <w:u w:val="none"/>
              </w:rPr>
              <w:t>Training for new ELSA cover</w:t>
            </w:r>
          </w:p>
        </w:tc>
        <w:tc>
          <w:tcPr>
            <w:tcW w:w="1699" w:type="dxa"/>
            <w:tcBorders>
              <w:top w:val="single" w:sz="4" w:space="0" w:color="000000"/>
              <w:left w:val="single" w:sz="4" w:space="0" w:color="000000"/>
              <w:bottom w:val="single" w:sz="4" w:space="0" w:color="000000"/>
              <w:right w:val="single" w:sz="4" w:space="0" w:color="000000"/>
            </w:tcBorders>
          </w:tcPr>
          <w:p w:rsidR="00CF061A" w:rsidRDefault="00F55241">
            <w:pPr>
              <w:ind w:left="104"/>
              <w:jc w:val="left"/>
            </w:pPr>
            <w:r>
              <w:rPr>
                <w:rFonts w:ascii="Calibri" w:eastAsia="Calibri" w:hAnsi="Calibri" w:cs="Calibri"/>
                <w:b w:val="0"/>
                <w:sz w:val="22"/>
                <w:u w:val="none"/>
              </w:rPr>
              <w:t>ELSA</w:t>
            </w:r>
            <w:r w:rsidR="0004232F">
              <w:rPr>
                <w:rFonts w:ascii="Calibri" w:eastAsia="Calibri" w:hAnsi="Calibri" w:cs="Calibri"/>
                <w:b w:val="0"/>
                <w:sz w:val="22"/>
                <w:u w:val="none"/>
              </w:rPr>
              <w:t xml:space="preserve"> </w:t>
            </w:r>
            <w:r w:rsidR="00925860" w:rsidRPr="00925860">
              <w:rPr>
                <w:b w:val="0"/>
                <w:u w:val="none"/>
              </w:rPr>
              <w:t>£</w:t>
            </w:r>
            <w:r w:rsidR="001B0698">
              <w:rPr>
                <w:b w:val="0"/>
                <w:u w:val="none"/>
              </w:rPr>
              <w:t>3614</w:t>
            </w:r>
            <w:r>
              <w:rPr>
                <w:rFonts w:ascii="Calibri" w:eastAsia="Calibri" w:hAnsi="Calibri" w:cs="Calibri"/>
                <w:b w:val="0"/>
                <w:sz w:val="22"/>
                <w:u w:val="none"/>
              </w:rPr>
              <w:t xml:space="preserve"> </w:t>
            </w:r>
            <w:r w:rsidR="0004232F">
              <w:rPr>
                <w:rFonts w:ascii="Calibri" w:eastAsia="Calibri" w:hAnsi="Calibri" w:cs="Calibri"/>
                <w:b w:val="0"/>
                <w:sz w:val="22"/>
                <w:u w:val="none"/>
              </w:rPr>
              <w:t xml:space="preserve">for </w:t>
            </w:r>
            <w:r>
              <w:rPr>
                <w:rFonts w:ascii="Calibri" w:eastAsia="Calibri" w:hAnsi="Calibri" w:cs="Calibri"/>
                <w:b w:val="0"/>
                <w:sz w:val="22"/>
                <w:u w:val="none"/>
              </w:rPr>
              <w:t>3 afternoons</w:t>
            </w:r>
          </w:p>
          <w:p w:rsidR="00CF061A" w:rsidRDefault="00E30942" w:rsidP="00F55241">
            <w:pPr>
              <w:ind w:right="5"/>
              <w:jc w:val="both"/>
            </w:pPr>
            <w:r>
              <w:rPr>
                <w:rFonts w:ascii="Calibri" w:eastAsia="Calibri" w:hAnsi="Calibri" w:cs="Calibri"/>
                <w:b w:val="0"/>
                <w:sz w:val="22"/>
                <w:u w:val="none"/>
              </w:rPr>
              <w:t xml:space="preserve"> full year </w:t>
            </w:r>
          </w:p>
          <w:p w:rsidR="00CF061A" w:rsidRDefault="00E30942">
            <w:pPr>
              <w:ind w:left="44"/>
              <w:jc w:val="center"/>
            </w:pPr>
            <w:r>
              <w:rPr>
                <w:rFonts w:ascii="Calibri" w:eastAsia="Calibri" w:hAnsi="Calibri" w:cs="Calibri"/>
                <w:b w:val="0"/>
                <w:sz w:val="22"/>
                <w:u w:val="none"/>
              </w:rPr>
              <w:t xml:space="preserve"> </w:t>
            </w:r>
          </w:p>
          <w:p w:rsidR="00CF061A" w:rsidRPr="001B0698" w:rsidRDefault="001B0698">
            <w:pPr>
              <w:ind w:left="44"/>
              <w:jc w:val="center"/>
              <w:rPr>
                <w:b w:val="0"/>
                <w:u w:val="none"/>
              </w:rPr>
            </w:pPr>
            <w:r w:rsidRPr="001B0698">
              <w:rPr>
                <w:b w:val="0"/>
                <w:u w:val="none"/>
              </w:rPr>
              <w:t>£645</w:t>
            </w:r>
          </w:p>
        </w:tc>
        <w:tc>
          <w:tcPr>
            <w:tcW w:w="3830" w:type="dxa"/>
            <w:tcBorders>
              <w:top w:val="single" w:sz="4" w:space="0" w:color="000000"/>
              <w:left w:val="single" w:sz="4" w:space="0" w:color="000000"/>
              <w:bottom w:val="single" w:sz="4" w:space="0" w:color="000000"/>
              <w:right w:val="single" w:sz="4" w:space="0" w:color="000000"/>
            </w:tcBorders>
          </w:tcPr>
          <w:p w:rsidR="00CF061A" w:rsidRDefault="00E30942">
            <w:pPr>
              <w:spacing w:after="2" w:line="238" w:lineRule="auto"/>
              <w:ind w:left="105" w:right="185"/>
              <w:jc w:val="both"/>
            </w:pPr>
            <w:r>
              <w:rPr>
                <w:b w:val="0"/>
                <w:sz w:val="22"/>
                <w:u w:val="none"/>
              </w:rPr>
              <w:t xml:space="preserve">To boost confidence and accelerate the progress of targeted individuals in reading and writing. </w:t>
            </w:r>
          </w:p>
          <w:p w:rsidR="00CF061A" w:rsidRDefault="00E30942">
            <w:pPr>
              <w:ind w:left="105"/>
              <w:jc w:val="left"/>
            </w:pPr>
            <w:r>
              <w:rPr>
                <w:b w:val="0"/>
                <w:sz w:val="22"/>
                <w:u w:val="none"/>
              </w:rPr>
              <w:t xml:space="preserve"> </w:t>
            </w:r>
          </w:p>
          <w:p w:rsidR="00CF061A" w:rsidRDefault="00E30942">
            <w:pPr>
              <w:ind w:left="105" w:right="184"/>
              <w:jc w:val="both"/>
            </w:pPr>
            <w:r>
              <w:rPr>
                <w:b w:val="0"/>
                <w:sz w:val="22"/>
                <w:u w:val="none"/>
              </w:rPr>
              <w:t xml:space="preserve">  To increase self-esteem, independence and confidence of targeted pupils. </w:t>
            </w:r>
          </w:p>
        </w:tc>
        <w:tc>
          <w:tcPr>
            <w:tcW w:w="3537" w:type="dxa"/>
            <w:tcBorders>
              <w:top w:val="single" w:sz="4" w:space="0" w:color="000000"/>
              <w:left w:val="single" w:sz="4" w:space="0" w:color="000000"/>
              <w:bottom w:val="single" w:sz="4" w:space="0" w:color="000000"/>
              <w:right w:val="single" w:sz="4" w:space="0" w:color="000000"/>
            </w:tcBorders>
          </w:tcPr>
          <w:p w:rsidR="007D1CDD" w:rsidRPr="00D459F9" w:rsidRDefault="007D1CDD" w:rsidP="007D1CDD">
            <w:pPr>
              <w:ind w:left="100" w:right="181"/>
              <w:jc w:val="left"/>
              <w:rPr>
                <w:rFonts w:asciiTheme="minorHAnsi" w:hAnsiTheme="minorHAnsi" w:cstheme="minorHAnsi"/>
                <w:b w:val="0"/>
                <w:u w:val="none"/>
              </w:rPr>
            </w:pPr>
            <w:r w:rsidRPr="00D459F9">
              <w:rPr>
                <w:rFonts w:asciiTheme="minorHAnsi" w:hAnsiTheme="minorHAnsi" w:cstheme="minorHAnsi"/>
                <w:b w:val="0"/>
                <w:u w:val="none"/>
              </w:rPr>
              <w:t xml:space="preserve">Interventions offered to targeted children across the school which accelerated the progress of pupil premium children through tailored interventions and support to fill gaps in learning as they were </w:t>
            </w:r>
          </w:p>
          <w:p w:rsidR="007D1CDD" w:rsidRPr="00D459F9" w:rsidRDefault="007D1CDD" w:rsidP="007D1CDD">
            <w:pPr>
              <w:ind w:left="100" w:right="181"/>
              <w:jc w:val="left"/>
              <w:rPr>
                <w:rFonts w:asciiTheme="minorHAnsi" w:hAnsiTheme="minorHAnsi" w:cstheme="minorHAnsi"/>
                <w:b w:val="0"/>
                <w:u w:val="none"/>
              </w:rPr>
            </w:pPr>
          </w:p>
          <w:p w:rsidR="007D1CDD" w:rsidRPr="00D459F9" w:rsidRDefault="007D1CDD" w:rsidP="007D1CDD">
            <w:pPr>
              <w:ind w:left="100" w:right="181"/>
              <w:jc w:val="left"/>
              <w:rPr>
                <w:rFonts w:asciiTheme="minorHAnsi" w:hAnsiTheme="minorHAnsi" w:cstheme="minorHAnsi"/>
                <w:b w:val="0"/>
                <w:u w:val="none"/>
              </w:rPr>
            </w:pPr>
            <w:r w:rsidRPr="00D459F9">
              <w:rPr>
                <w:rFonts w:asciiTheme="minorHAnsi" w:hAnsiTheme="minorHAnsi" w:cstheme="minorHAnsi"/>
                <w:b w:val="0"/>
                <w:u w:val="none"/>
              </w:rPr>
              <w:t>Pupils with identified social, emotional or health needs receive weekly support to alleviate barriers to learning resulting in improved self-organisation skills, resilience and determination which allows them to work independently with confidence.</w:t>
            </w:r>
          </w:p>
          <w:p w:rsidR="00CF061A" w:rsidRPr="007D1CDD" w:rsidRDefault="00CF061A">
            <w:pPr>
              <w:ind w:left="100" w:right="181"/>
              <w:jc w:val="both"/>
              <w:rPr>
                <w:rFonts w:asciiTheme="minorHAnsi" w:hAnsiTheme="minorHAnsi" w:cstheme="minorHAnsi"/>
                <w:b w:val="0"/>
                <w:u w:val="none"/>
              </w:rPr>
            </w:pPr>
          </w:p>
          <w:p w:rsidR="007D1CDD" w:rsidRPr="007D1CDD" w:rsidRDefault="007D1CDD">
            <w:pPr>
              <w:ind w:left="100" w:right="181"/>
              <w:jc w:val="both"/>
              <w:rPr>
                <w:rFonts w:asciiTheme="minorHAnsi" w:hAnsiTheme="minorHAnsi" w:cstheme="minorHAnsi"/>
                <w:b w:val="0"/>
                <w:u w:val="none"/>
              </w:rPr>
            </w:pPr>
            <w:r w:rsidRPr="007D1CDD">
              <w:rPr>
                <w:rFonts w:asciiTheme="minorHAnsi" w:hAnsiTheme="minorHAnsi" w:cstheme="minorHAnsi"/>
                <w:b w:val="0"/>
                <w:u w:val="none"/>
              </w:rPr>
              <w:lastRenderedPageBreak/>
              <w:t xml:space="preserve">This has seen improved outcomes in all areas across the school with more children reaching the higher standard and age related </w:t>
            </w:r>
            <w:proofErr w:type="spellStart"/>
            <w:r w:rsidRPr="007D1CDD">
              <w:rPr>
                <w:rFonts w:asciiTheme="minorHAnsi" w:hAnsiTheme="minorHAnsi" w:cstheme="minorHAnsi"/>
                <w:b w:val="0"/>
                <w:u w:val="none"/>
              </w:rPr>
              <w:t>expecattions</w:t>
            </w:r>
            <w:proofErr w:type="spellEnd"/>
            <w:r w:rsidRPr="007D1CDD">
              <w:rPr>
                <w:rFonts w:asciiTheme="minorHAnsi" w:hAnsiTheme="minorHAnsi" w:cstheme="minorHAnsi"/>
                <w:b w:val="0"/>
                <w:u w:val="none"/>
              </w:rPr>
              <w:t xml:space="preserve"> at the end of the year assessments.</w:t>
            </w:r>
          </w:p>
        </w:tc>
      </w:tr>
    </w:tbl>
    <w:p w:rsidR="00CF061A" w:rsidRDefault="00E30942">
      <w:pPr>
        <w:ind w:right="818"/>
      </w:pPr>
      <w:r>
        <w:rPr>
          <w:rFonts w:ascii="Calibri" w:eastAsia="Calibri" w:hAnsi="Calibri" w:cs="Calibri"/>
          <w:b w:val="0"/>
          <w:sz w:val="22"/>
          <w:u w:val="none"/>
        </w:rPr>
        <w:lastRenderedPageBreak/>
        <w:t xml:space="preserve"> </w:t>
      </w:r>
    </w:p>
    <w:tbl>
      <w:tblPr>
        <w:tblStyle w:val="TableGrid"/>
        <w:tblW w:w="10632" w:type="dxa"/>
        <w:tblInd w:w="-5" w:type="dxa"/>
        <w:tblLayout w:type="fixed"/>
        <w:tblCellMar>
          <w:left w:w="5" w:type="dxa"/>
        </w:tblCellMar>
        <w:tblLook w:val="04A0" w:firstRow="1" w:lastRow="0" w:firstColumn="1" w:lastColumn="0" w:noHBand="0" w:noVBand="1"/>
      </w:tblPr>
      <w:tblGrid>
        <w:gridCol w:w="1560"/>
        <w:gridCol w:w="1701"/>
        <w:gridCol w:w="3827"/>
        <w:gridCol w:w="3544"/>
      </w:tblGrid>
      <w:tr w:rsidR="00CF061A" w:rsidTr="001972BC">
        <w:trPr>
          <w:trHeight w:val="1690"/>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ind w:left="105"/>
              <w:jc w:val="left"/>
            </w:pPr>
            <w:r>
              <w:rPr>
                <w:b w:val="0"/>
                <w:sz w:val="22"/>
                <w:u w:val="none"/>
              </w:rPr>
              <w:t xml:space="preserve">Access to breakfast </w:t>
            </w:r>
          </w:p>
        </w:tc>
        <w:tc>
          <w:tcPr>
            <w:tcW w:w="1701" w:type="dxa"/>
            <w:tcBorders>
              <w:top w:val="single" w:sz="4" w:space="0" w:color="000000"/>
              <w:left w:val="single" w:sz="4" w:space="0" w:color="000000"/>
              <w:bottom w:val="single" w:sz="4" w:space="0" w:color="000000"/>
              <w:right w:val="single" w:sz="4" w:space="0" w:color="000000"/>
            </w:tcBorders>
          </w:tcPr>
          <w:p w:rsidR="00CF061A" w:rsidRDefault="00E30942">
            <w:pPr>
              <w:spacing w:line="239" w:lineRule="auto"/>
              <w:ind w:left="749" w:hanging="418"/>
              <w:jc w:val="left"/>
            </w:pPr>
            <w:r>
              <w:rPr>
                <w:rFonts w:ascii="Calibri" w:eastAsia="Calibri" w:hAnsi="Calibri" w:cs="Calibri"/>
                <w:b w:val="0"/>
                <w:sz w:val="22"/>
                <w:u w:val="none"/>
              </w:rPr>
              <w:t>£</w:t>
            </w:r>
            <w:r w:rsidR="0004232F">
              <w:rPr>
                <w:rFonts w:ascii="Calibri" w:eastAsia="Calibri" w:hAnsi="Calibri" w:cs="Calibri"/>
                <w:b w:val="0"/>
                <w:sz w:val="22"/>
                <w:u w:val="none"/>
              </w:rPr>
              <w:t>100</w:t>
            </w:r>
            <w:r>
              <w:rPr>
                <w:rFonts w:ascii="Calibri" w:eastAsia="Calibri" w:hAnsi="Calibri" w:cs="Calibri"/>
                <w:b w:val="0"/>
                <w:sz w:val="22"/>
                <w:u w:val="none"/>
              </w:rPr>
              <w:t xml:space="preserve"> for one week </w:t>
            </w:r>
          </w:p>
          <w:p w:rsidR="00CF061A" w:rsidRDefault="00E30942">
            <w:pPr>
              <w:ind w:right="1"/>
              <w:jc w:val="center"/>
            </w:pPr>
            <w:r>
              <w:rPr>
                <w:rFonts w:ascii="Calibri" w:eastAsia="Calibri" w:hAnsi="Calibri" w:cs="Calibri"/>
                <w:b w:val="0"/>
                <w:sz w:val="22"/>
                <w:u w:val="none"/>
              </w:rPr>
              <w:t>May 20</w:t>
            </w:r>
            <w:r w:rsidR="00F55241">
              <w:rPr>
                <w:rFonts w:ascii="Calibri" w:eastAsia="Calibri" w:hAnsi="Calibri" w:cs="Calibri"/>
                <w:b w:val="0"/>
                <w:sz w:val="22"/>
                <w:u w:val="none"/>
              </w:rPr>
              <w:t>20</w:t>
            </w:r>
            <w:r>
              <w:rPr>
                <w:rFonts w:ascii="Calibri" w:eastAsia="Calibri" w:hAnsi="Calibri" w:cs="Calibri"/>
                <w:b w:val="0"/>
                <w:sz w:val="22"/>
                <w:u w:val="none"/>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F061A" w:rsidRDefault="00E30942">
            <w:pPr>
              <w:spacing w:line="231" w:lineRule="auto"/>
              <w:ind w:left="105"/>
              <w:jc w:val="left"/>
            </w:pPr>
            <w:r>
              <w:rPr>
                <w:b w:val="0"/>
                <w:sz w:val="22"/>
                <w:u w:val="none"/>
              </w:rPr>
              <w:t xml:space="preserve">To ensure Y2 and Y6 pupil premium children have breakfast </w:t>
            </w:r>
          </w:p>
          <w:p w:rsidR="00CF061A" w:rsidRDefault="00E30942">
            <w:pPr>
              <w:ind w:left="105"/>
              <w:jc w:val="left"/>
            </w:pPr>
            <w:r>
              <w:rPr>
                <w:b w:val="0"/>
                <w:sz w:val="22"/>
                <w:u w:val="none"/>
              </w:rPr>
              <w:t xml:space="preserve">during SATs week &amp; are all in school </w:t>
            </w:r>
          </w:p>
          <w:p w:rsidR="00CF061A" w:rsidRDefault="00E30942">
            <w:pPr>
              <w:tabs>
                <w:tab w:val="center" w:pos="466"/>
                <w:tab w:val="center" w:pos="1445"/>
              </w:tabs>
              <w:jc w:val="left"/>
            </w:pPr>
            <w:r>
              <w:rPr>
                <w:rFonts w:ascii="Calibri" w:eastAsia="Calibri" w:hAnsi="Calibri" w:cs="Calibri"/>
                <w:b w:val="0"/>
                <w:sz w:val="22"/>
                <w:u w:val="none"/>
              </w:rPr>
              <w:tab/>
            </w:r>
            <w:r>
              <w:rPr>
                <w:b w:val="0"/>
                <w:sz w:val="22"/>
                <w:u w:val="none"/>
              </w:rPr>
              <w:t xml:space="preserve">on time </w:t>
            </w:r>
            <w:r>
              <w:rPr>
                <w:b w:val="0"/>
                <w:sz w:val="22"/>
                <w:u w:val="none"/>
              </w:rPr>
              <w:tab/>
              <w:t xml:space="preserve"> </w:t>
            </w:r>
          </w:p>
        </w:tc>
        <w:tc>
          <w:tcPr>
            <w:tcW w:w="3544" w:type="dxa"/>
            <w:tcBorders>
              <w:top w:val="single" w:sz="4" w:space="0" w:color="000000"/>
              <w:left w:val="single" w:sz="4" w:space="0" w:color="000000"/>
              <w:bottom w:val="single" w:sz="4" w:space="0" w:color="000000"/>
              <w:right w:val="single" w:sz="4" w:space="0" w:color="000000"/>
            </w:tcBorders>
          </w:tcPr>
          <w:p w:rsidR="00CF061A" w:rsidRDefault="007D1CDD">
            <w:pPr>
              <w:ind w:left="100"/>
              <w:jc w:val="left"/>
              <w:rPr>
                <w:rFonts w:asciiTheme="minorHAnsi" w:hAnsiTheme="minorHAnsi" w:cstheme="minorHAnsi"/>
                <w:b w:val="0"/>
                <w:u w:val="none"/>
              </w:rPr>
            </w:pPr>
            <w:r w:rsidRPr="007D1CDD">
              <w:rPr>
                <w:rFonts w:asciiTheme="minorHAnsi" w:hAnsiTheme="minorHAnsi" w:cstheme="minorHAnsi"/>
                <w:b w:val="0"/>
                <w:u w:val="none"/>
              </w:rPr>
              <w:t>Improved outcomes for all pupils and children with pupil premium outperforming children with non-pupil premium.</w:t>
            </w:r>
          </w:p>
          <w:p w:rsidR="00190D39" w:rsidRDefault="00190D39">
            <w:pPr>
              <w:ind w:left="100"/>
              <w:jc w:val="left"/>
            </w:pPr>
            <w:r w:rsidRPr="00D459F9">
              <w:rPr>
                <w:rFonts w:asciiTheme="minorHAnsi" w:hAnsiTheme="minorHAnsi" w:cstheme="minorHAnsi"/>
                <w:b w:val="0"/>
                <w:u w:val="none"/>
              </w:rPr>
              <w:t>All PP children attended breakfast club and were on time for their tests. Children were relaxed and calm before tests. See below for progress and results.</w:t>
            </w:r>
          </w:p>
        </w:tc>
      </w:tr>
      <w:tr w:rsidR="00CF061A" w:rsidTr="001972BC">
        <w:trPr>
          <w:trHeight w:val="2266"/>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spacing w:line="237" w:lineRule="auto"/>
              <w:ind w:left="105"/>
              <w:jc w:val="left"/>
            </w:pPr>
            <w:r>
              <w:rPr>
                <w:b w:val="0"/>
                <w:sz w:val="22"/>
                <w:u w:val="none"/>
              </w:rPr>
              <w:t>Y</w:t>
            </w:r>
            <w:r w:rsidR="00537622">
              <w:rPr>
                <w:b w:val="0"/>
                <w:sz w:val="22"/>
                <w:u w:val="none"/>
              </w:rPr>
              <w:t>5/Y6</w:t>
            </w:r>
            <w:r>
              <w:rPr>
                <w:b w:val="0"/>
                <w:sz w:val="22"/>
                <w:u w:val="none"/>
              </w:rPr>
              <w:t xml:space="preserve"> </w:t>
            </w:r>
            <w:r>
              <w:rPr>
                <w:rFonts w:ascii="Calibri" w:eastAsia="Calibri" w:hAnsi="Calibri" w:cs="Calibri"/>
                <w:b w:val="0"/>
                <w:sz w:val="22"/>
                <w:u w:val="none"/>
              </w:rPr>
              <w:t>–</w:t>
            </w:r>
            <w:r>
              <w:rPr>
                <w:b w:val="0"/>
                <w:sz w:val="22"/>
                <w:u w:val="none"/>
              </w:rPr>
              <w:t xml:space="preserve"> Hygiene pack including </w:t>
            </w:r>
            <w:r>
              <w:rPr>
                <w:rFonts w:ascii="Calibri" w:eastAsia="Calibri" w:hAnsi="Calibri" w:cs="Calibri"/>
                <w:b w:val="0"/>
                <w:sz w:val="22"/>
                <w:u w:val="none"/>
              </w:rPr>
              <w:t>–</w:t>
            </w:r>
            <w:r>
              <w:rPr>
                <w:b w:val="0"/>
                <w:sz w:val="22"/>
                <w:u w:val="none"/>
              </w:rPr>
              <w:t xml:space="preserve"> shampoo, shower </w:t>
            </w:r>
          </w:p>
          <w:p w:rsidR="00CF061A" w:rsidRDefault="00E30942">
            <w:pPr>
              <w:ind w:left="105"/>
              <w:jc w:val="left"/>
            </w:pPr>
            <w:r>
              <w:rPr>
                <w:b w:val="0"/>
                <w:sz w:val="22"/>
                <w:u w:val="none"/>
              </w:rPr>
              <w:t xml:space="preserve">gel, </w:t>
            </w:r>
          </w:p>
          <w:p w:rsidR="00CF061A" w:rsidRDefault="00E30942">
            <w:pPr>
              <w:spacing w:line="232" w:lineRule="auto"/>
              <w:ind w:left="105"/>
              <w:jc w:val="left"/>
            </w:pPr>
            <w:r>
              <w:rPr>
                <w:b w:val="0"/>
                <w:sz w:val="22"/>
                <w:u w:val="none"/>
              </w:rPr>
              <w:t>toothpaste/brush, deodorant, flannel, drawstring bag (</w:t>
            </w:r>
            <w:r>
              <w:rPr>
                <w:rFonts w:ascii="Calibri" w:eastAsia="Calibri" w:hAnsi="Calibri" w:cs="Calibri"/>
                <w:b w:val="0"/>
                <w:sz w:val="22"/>
                <w:u w:val="none"/>
              </w:rPr>
              <w:t>£</w:t>
            </w:r>
            <w:r>
              <w:rPr>
                <w:b w:val="0"/>
                <w:sz w:val="22"/>
                <w:u w:val="none"/>
              </w:rPr>
              <w:t xml:space="preserve">6 each) </w:t>
            </w:r>
          </w:p>
          <w:p w:rsidR="00CF061A" w:rsidRDefault="00E30942">
            <w:pPr>
              <w:ind w:left="105"/>
              <w:jc w:val="left"/>
            </w:pPr>
            <w:r>
              <w:rPr>
                <w:b w:val="0"/>
                <w:sz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F061A" w:rsidRPr="00925860" w:rsidRDefault="00E30942">
            <w:pPr>
              <w:ind w:right="1"/>
              <w:jc w:val="center"/>
              <w:rPr>
                <w:b w:val="0"/>
                <w:u w:val="none"/>
              </w:rPr>
            </w:pPr>
            <w:r w:rsidRPr="00925860">
              <w:rPr>
                <w:b w:val="0"/>
                <w:u w:val="none"/>
              </w:rPr>
              <w:t>£</w:t>
            </w:r>
            <w:r w:rsidR="00F55241" w:rsidRPr="00925860">
              <w:rPr>
                <w:b w:val="0"/>
                <w:u w:val="none"/>
              </w:rPr>
              <w:t>2</w:t>
            </w:r>
            <w:r w:rsidR="001B0698">
              <w:rPr>
                <w:b w:val="0"/>
                <w:u w:val="none"/>
              </w:rPr>
              <w:t>5</w:t>
            </w:r>
            <w:r w:rsidR="00F55241" w:rsidRPr="00925860">
              <w:rPr>
                <w:b w:val="0"/>
                <w:u w:val="none"/>
              </w:rPr>
              <w:t>0</w:t>
            </w:r>
            <w:r w:rsidRPr="00925860">
              <w:rPr>
                <w:b w:val="0"/>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F061A" w:rsidRPr="00925860" w:rsidRDefault="00E30942">
            <w:pPr>
              <w:spacing w:after="19" w:line="227" w:lineRule="auto"/>
              <w:ind w:left="105"/>
              <w:jc w:val="left"/>
              <w:rPr>
                <w:b w:val="0"/>
                <w:sz w:val="22"/>
                <w:u w:val="none"/>
              </w:rPr>
            </w:pPr>
            <w:r>
              <w:rPr>
                <w:b w:val="0"/>
                <w:sz w:val="22"/>
                <w:u w:val="none"/>
              </w:rPr>
              <w:t xml:space="preserve">To ensure that PP children have good hygiene habits. </w:t>
            </w:r>
            <w:r w:rsidR="00F55241">
              <w:rPr>
                <w:b w:val="0"/>
                <w:sz w:val="22"/>
                <w:u w:val="none"/>
              </w:rPr>
              <w:t>Year 5 and Year 6.</w:t>
            </w:r>
          </w:p>
          <w:p w:rsidR="00CF061A" w:rsidRDefault="00E30942">
            <w:pPr>
              <w:ind w:left="5"/>
              <w:jc w:val="left"/>
            </w:pPr>
            <w:r w:rsidRPr="00925860">
              <w:rPr>
                <w:b w:val="0"/>
                <w:sz w:val="22"/>
                <w:u w:val="none"/>
              </w:rPr>
              <w:t xml:space="preserve"> </w:t>
            </w:r>
            <w:r w:rsidRPr="00925860">
              <w:rPr>
                <w:b w:val="0"/>
                <w:sz w:val="22"/>
                <w:u w:val="none"/>
              </w:rPr>
              <w:tab/>
            </w:r>
            <w:r>
              <w:rPr>
                <w:rFonts w:ascii="Calibri" w:eastAsia="Calibri" w:hAnsi="Calibri" w:cs="Calibri"/>
                <w:b w:val="0"/>
                <w:sz w:val="22"/>
                <w:u w:val="none"/>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190D39" w:rsidRDefault="00190D39" w:rsidP="00190D39">
            <w:pPr>
              <w:ind w:left="100"/>
              <w:jc w:val="left"/>
              <w:rPr>
                <w:rFonts w:asciiTheme="minorHAnsi" w:hAnsiTheme="minorHAnsi" w:cstheme="minorHAnsi"/>
                <w:b w:val="0"/>
                <w:u w:val="none"/>
              </w:rPr>
            </w:pPr>
            <w:r w:rsidRPr="00D459F9">
              <w:rPr>
                <w:rFonts w:asciiTheme="minorHAnsi" w:hAnsiTheme="minorHAnsi" w:cstheme="minorHAnsi"/>
                <w:b w:val="0"/>
                <w:u w:val="none"/>
              </w:rPr>
              <w:t>All children in Year 5 and Year 6 received a kit which was used by most children daily. Hygiene habits improved after this.</w:t>
            </w:r>
          </w:p>
          <w:p w:rsidR="00CF061A" w:rsidRDefault="00190D39" w:rsidP="00190D39">
            <w:pPr>
              <w:ind w:left="100"/>
              <w:jc w:val="left"/>
            </w:pPr>
            <w:r>
              <w:rPr>
                <w:rFonts w:asciiTheme="minorHAnsi" w:hAnsiTheme="minorHAnsi" w:cstheme="minorHAnsi"/>
                <w:b w:val="0"/>
                <w:u w:val="none"/>
              </w:rPr>
              <w:t>Central school resource has been created so all children can access these items if required.</w:t>
            </w:r>
          </w:p>
        </w:tc>
      </w:tr>
      <w:tr w:rsidR="00CF061A" w:rsidTr="001972BC">
        <w:trPr>
          <w:trHeight w:val="3139"/>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spacing w:line="245" w:lineRule="auto"/>
              <w:jc w:val="left"/>
            </w:pPr>
            <w:r>
              <w:rPr>
                <w:b w:val="0"/>
                <w:sz w:val="22"/>
                <w:u w:val="none"/>
              </w:rPr>
              <w:t xml:space="preserve">Educational visits </w:t>
            </w:r>
            <w:r>
              <w:rPr>
                <w:rFonts w:ascii="Calibri" w:eastAsia="Calibri" w:hAnsi="Calibri" w:cs="Calibri"/>
                <w:b w:val="0"/>
                <w:sz w:val="22"/>
                <w:u w:val="none"/>
              </w:rPr>
              <w:t>–</w:t>
            </w:r>
            <w:r>
              <w:rPr>
                <w:b w:val="0"/>
                <w:sz w:val="22"/>
                <w:u w:val="none"/>
              </w:rPr>
              <w:t xml:space="preserve"> whole school (</w:t>
            </w:r>
            <w:r>
              <w:rPr>
                <w:rFonts w:ascii="Calibri" w:eastAsia="Calibri" w:hAnsi="Calibri" w:cs="Calibri"/>
                <w:b w:val="0"/>
                <w:sz w:val="22"/>
                <w:u w:val="none"/>
              </w:rPr>
              <w:t>£</w:t>
            </w:r>
            <w:r w:rsidR="001B0698">
              <w:rPr>
                <w:b w:val="0"/>
                <w:sz w:val="22"/>
                <w:u w:val="none"/>
              </w:rPr>
              <w:t>20</w:t>
            </w:r>
            <w:r>
              <w:rPr>
                <w:b w:val="0"/>
                <w:sz w:val="22"/>
                <w:u w:val="none"/>
              </w:rPr>
              <w:t xml:space="preserve"> per child)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 </w:t>
            </w:r>
          </w:p>
          <w:p w:rsidR="00CF061A" w:rsidRPr="00CF4164" w:rsidRDefault="00CF4164">
            <w:pPr>
              <w:ind w:left="105"/>
              <w:jc w:val="left"/>
              <w:rPr>
                <w:b w:val="0"/>
                <w:u w:val="none"/>
              </w:rPr>
            </w:pPr>
            <w:r w:rsidRPr="00CF4164">
              <w:rPr>
                <w:b w:val="0"/>
                <w:u w:val="none"/>
              </w:rPr>
              <w:t>Y6</w:t>
            </w:r>
            <w:r w:rsidR="00537622">
              <w:rPr>
                <w:b w:val="0"/>
                <w:u w:val="none"/>
              </w:rPr>
              <w:t xml:space="preserve"> PGL</w:t>
            </w:r>
          </w:p>
          <w:p w:rsidR="00CF4164" w:rsidRPr="00CF4164" w:rsidRDefault="00CF4164">
            <w:pPr>
              <w:ind w:left="105"/>
              <w:jc w:val="left"/>
              <w:rPr>
                <w:b w:val="0"/>
                <w:u w:val="none"/>
              </w:rPr>
            </w:pPr>
            <w:r w:rsidRPr="00CF4164">
              <w:rPr>
                <w:b w:val="0"/>
                <w:u w:val="none"/>
              </w:rPr>
              <w:t>Derbyshire Y4/5</w:t>
            </w:r>
            <w:r w:rsidR="00537622">
              <w:rPr>
                <w:b w:val="0"/>
                <w:u w:val="none"/>
              </w:rPr>
              <w:t xml:space="preserve"> SACHS</w:t>
            </w:r>
          </w:p>
          <w:p w:rsidR="00CF061A" w:rsidRDefault="00E30942">
            <w:pPr>
              <w:ind w:left="105"/>
              <w:jc w:val="left"/>
            </w:pPr>
            <w:r>
              <w:rPr>
                <w:b w:val="0"/>
                <w:sz w:val="22"/>
                <w:u w:val="none"/>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F061A" w:rsidRPr="00925860" w:rsidRDefault="00E30942" w:rsidP="00925860">
            <w:pPr>
              <w:ind w:right="1"/>
              <w:jc w:val="center"/>
              <w:rPr>
                <w:b w:val="0"/>
                <w:u w:val="none"/>
              </w:rPr>
            </w:pPr>
            <w:r w:rsidRPr="00925860">
              <w:rPr>
                <w:b w:val="0"/>
                <w:u w:val="none"/>
              </w:rPr>
              <w:t>£</w:t>
            </w:r>
            <w:r w:rsidR="00F55241" w:rsidRPr="00925860">
              <w:rPr>
                <w:b w:val="0"/>
                <w:u w:val="none"/>
              </w:rPr>
              <w:t xml:space="preserve"> </w:t>
            </w:r>
            <w:r w:rsidR="001B0698">
              <w:rPr>
                <w:b w:val="0"/>
                <w:u w:val="none"/>
              </w:rPr>
              <w:t>4</w:t>
            </w:r>
            <w:r w:rsidR="000E51C0" w:rsidRPr="00925860">
              <w:rPr>
                <w:b w:val="0"/>
                <w:u w:val="none"/>
              </w:rPr>
              <w:t>000</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CF061A" w:rsidRDefault="00E30942">
            <w:pPr>
              <w:ind w:left="48"/>
              <w:jc w:val="center"/>
            </w:pPr>
            <w:r>
              <w:rPr>
                <w:rFonts w:ascii="Calibri" w:eastAsia="Calibri" w:hAnsi="Calibri" w:cs="Calibri"/>
                <w:b w:val="0"/>
                <w:sz w:val="22"/>
                <w:u w:val="none"/>
              </w:rPr>
              <w:t xml:space="preserve"> </w:t>
            </w: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2A2FAF" w:rsidRDefault="002A2FAF">
            <w:pPr>
              <w:ind w:right="1"/>
              <w:jc w:val="center"/>
              <w:rPr>
                <w:rFonts w:ascii="Calibri" w:eastAsia="Calibri" w:hAnsi="Calibri" w:cs="Calibri"/>
                <w:b w:val="0"/>
                <w:sz w:val="22"/>
                <w:u w:val="none"/>
              </w:rPr>
            </w:pPr>
          </w:p>
          <w:p w:rsidR="00CF061A" w:rsidRDefault="002A2FAF">
            <w:pPr>
              <w:ind w:right="1"/>
              <w:jc w:val="center"/>
            </w:pPr>
            <w:r w:rsidRPr="002A2FAF">
              <w:rPr>
                <w:b w:val="0"/>
                <w:sz w:val="22"/>
                <w:u w:val="none"/>
              </w:rPr>
              <w:t>SACHS visit paid from a charity.</w:t>
            </w:r>
            <w:r w:rsidR="00E30942">
              <w:rPr>
                <w:rFonts w:ascii="Calibri" w:eastAsia="Calibri" w:hAnsi="Calibri" w:cs="Calibri"/>
                <w:b w:val="0"/>
                <w:sz w:val="22"/>
                <w:u w:val="none"/>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F061A" w:rsidRDefault="00E30942">
            <w:pPr>
              <w:spacing w:after="2" w:line="229" w:lineRule="auto"/>
              <w:ind w:left="105"/>
              <w:jc w:val="left"/>
            </w:pPr>
            <w:r>
              <w:rPr>
                <w:b w:val="0"/>
                <w:sz w:val="22"/>
                <w:u w:val="none"/>
              </w:rPr>
              <w:t xml:space="preserve">To give PP children across the school experiences and opportunities the same as their peers. </w:t>
            </w:r>
          </w:p>
          <w:p w:rsidR="00CF061A" w:rsidRDefault="00E30942">
            <w:pPr>
              <w:ind w:left="105"/>
              <w:jc w:val="left"/>
            </w:pPr>
            <w:r>
              <w:rPr>
                <w:b w:val="0"/>
                <w:sz w:val="22"/>
                <w:u w:val="none"/>
              </w:rPr>
              <w:t xml:space="preserve"> </w:t>
            </w:r>
          </w:p>
          <w:p w:rsidR="00CF061A" w:rsidRDefault="00E30942" w:rsidP="001B0698">
            <w:pPr>
              <w:ind w:left="105"/>
              <w:jc w:val="left"/>
            </w:pPr>
            <w:r>
              <w:rPr>
                <w:b w:val="0"/>
                <w:sz w:val="22"/>
                <w:u w:val="none"/>
              </w:rPr>
              <w:t xml:space="preserve"> To ensure PP children get the </w:t>
            </w:r>
            <w:r w:rsidR="001B0698">
              <w:rPr>
                <w:b w:val="0"/>
                <w:sz w:val="22"/>
                <w:u w:val="none"/>
              </w:rPr>
              <w:t xml:space="preserve">  </w:t>
            </w:r>
            <w:r>
              <w:rPr>
                <w:b w:val="0"/>
                <w:sz w:val="22"/>
                <w:u w:val="none"/>
              </w:rPr>
              <w:t>opportunity to build confidence, self</w:t>
            </w:r>
            <w:r w:rsidR="00F55241">
              <w:rPr>
                <w:b w:val="0"/>
                <w:sz w:val="22"/>
                <w:u w:val="none"/>
              </w:rPr>
              <w:t>/</w:t>
            </w:r>
            <w:r>
              <w:rPr>
                <w:b w:val="0"/>
                <w:sz w:val="22"/>
                <w:u w:val="none"/>
              </w:rPr>
              <w:t xml:space="preserve">esteem and resilience. </w:t>
            </w:r>
          </w:p>
        </w:tc>
        <w:tc>
          <w:tcPr>
            <w:tcW w:w="3544" w:type="dxa"/>
            <w:tcBorders>
              <w:top w:val="single" w:sz="4" w:space="0" w:color="000000"/>
              <w:left w:val="single" w:sz="4" w:space="0" w:color="000000"/>
              <w:bottom w:val="single" w:sz="4" w:space="0" w:color="000000"/>
              <w:right w:val="single" w:sz="4" w:space="0" w:color="000000"/>
            </w:tcBorders>
          </w:tcPr>
          <w:p w:rsidR="00CF061A" w:rsidRPr="00190D39" w:rsidRDefault="007D1CDD">
            <w:pPr>
              <w:jc w:val="left"/>
              <w:rPr>
                <w:rFonts w:asciiTheme="minorHAnsi" w:hAnsiTheme="minorHAnsi" w:cstheme="minorHAnsi"/>
                <w:b w:val="0"/>
                <w:u w:val="none"/>
              </w:rPr>
            </w:pPr>
            <w:r w:rsidRPr="00190D39">
              <w:rPr>
                <w:rFonts w:asciiTheme="minorHAnsi" w:hAnsiTheme="minorHAnsi" w:cstheme="minorHAnsi"/>
                <w:b w:val="0"/>
                <w:u w:val="none"/>
              </w:rPr>
              <w:t>Children were subsidised on vis</w:t>
            </w:r>
            <w:r w:rsidR="00190D39" w:rsidRPr="00190D39">
              <w:rPr>
                <w:rFonts w:asciiTheme="minorHAnsi" w:hAnsiTheme="minorHAnsi" w:cstheme="minorHAnsi"/>
                <w:b w:val="0"/>
                <w:u w:val="none"/>
              </w:rPr>
              <w:t>i</w:t>
            </w:r>
            <w:r w:rsidRPr="00190D39">
              <w:rPr>
                <w:rFonts w:asciiTheme="minorHAnsi" w:hAnsiTheme="minorHAnsi" w:cstheme="minorHAnsi"/>
                <w:b w:val="0"/>
                <w:u w:val="none"/>
              </w:rPr>
              <w:t xml:space="preserve">ts and for the year 6 trip in July 2022. </w:t>
            </w:r>
          </w:p>
          <w:p w:rsidR="007D1CDD" w:rsidRPr="00190D39" w:rsidRDefault="007D1CDD">
            <w:pPr>
              <w:jc w:val="left"/>
              <w:rPr>
                <w:rFonts w:asciiTheme="minorHAnsi" w:hAnsiTheme="minorHAnsi" w:cstheme="minorHAnsi"/>
                <w:b w:val="0"/>
                <w:u w:val="none"/>
              </w:rPr>
            </w:pPr>
            <w:r w:rsidRPr="00190D39">
              <w:rPr>
                <w:rFonts w:asciiTheme="minorHAnsi" w:hAnsiTheme="minorHAnsi" w:cstheme="minorHAnsi"/>
                <w:b w:val="0"/>
                <w:u w:val="none"/>
              </w:rPr>
              <w:t>15 children were supported with the SACHS residential in October 2021.</w:t>
            </w:r>
          </w:p>
          <w:p w:rsidR="007D1CDD" w:rsidRDefault="007D1CDD">
            <w:pPr>
              <w:jc w:val="left"/>
            </w:pPr>
            <w:r w:rsidRPr="00190D39">
              <w:rPr>
                <w:rFonts w:asciiTheme="minorHAnsi" w:hAnsiTheme="minorHAnsi" w:cstheme="minorHAnsi"/>
                <w:b w:val="0"/>
                <w:u w:val="none"/>
              </w:rPr>
              <w:t>All Y6 children had leavers hoodies bought for them at the end of the year.</w:t>
            </w:r>
          </w:p>
        </w:tc>
      </w:tr>
      <w:tr w:rsidR="00CF061A" w:rsidTr="001972BC">
        <w:trPr>
          <w:trHeight w:val="1805"/>
        </w:trPr>
        <w:tc>
          <w:tcPr>
            <w:tcW w:w="1560" w:type="dxa"/>
            <w:tcBorders>
              <w:top w:val="single" w:sz="4" w:space="0" w:color="000000"/>
              <w:left w:val="single" w:sz="4" w:space="0" w:color="000000"/>
              <w:bottom w:val="single" w:sz="4" w:space="0" w:color="000000"/>
              <w:right w:val="single" w:sz="4" w:space="0" w:color="000000"/>
            </w:tcBorders>
          </w:tcPr>
          <w:p w:rsidR="00CF061A" w:rsidRDefault="00E30942">
            <w:pPr>
              <w:jc w:val="left"/>
            </w:pPr>
            <w:r>
              <w:rPr>
                <w:b w:val="0"/>
                <w:sz w:val="22"/>
                <w:u w:val="none"/>
              </w:rPr>
              <w:t xml:space="preserve"> Family support worker  </w:t>
            </w:r>
          </w:p>
        </w:tc>
        <w:tc>
          <w:tcPr>
            <w:tcW w:w="1701" w:type="dxa"/>
            <w:tcBorders>
              <w:top w:val="single" w:sz="4" w:space="0" w:color="000000"/>
              <w:left w:val="single" w:sz="4" w:space="0" w:color="000000"/>
              <w:bottom w:val="single" w:sz="4" w:space="0" w:color="000000"/>
              <w:right w:val="single" w:sz="4" w:space="0" w:color="000000"/>
            </w:tcBorders>
          </w:tcPr>
          <w:p w:rsidR="00CF061A" w:rsidRPr="000E51C0" w:rsidRDefault="000E51C0">
            <w:pPr>
              <w:ind w:right="1"/>
              <w:jc w:val="center"/>
              <w:rPr>
                <w:b w:val="0"/>
                <w:u w:val="none"/>
              </w:rPr>
            </w:pPr>
            <w:r w:rsidRPr="000E51C0">
              <w:rPr>
                <w:b w:val="0"/>
                <w:u w:val="none"/>
              </w:rPr>
              <w:t>£1000</w:t>
            </w:r>
          </w:p>
        </w:tc>
        <w:tc>
          <w:tcPr>
            <w:tcW w:w="3827" w:type="dxa"/>
            <w:tcBorders>
              <w:top w:val="single" w:sz="4" w:space="0" w:color="000000"/>
              <w:left w:val="single" w:sz="4" w:space="0" w:color="000000"/>
              <w:bottom w:val="single" w:sz="4" w:space="0" w:color="000000"/>
              <w:right w:val="single" w:sz="4" w:space="0" w:color="000000"/>
            </w:tcBorders>
          </w:tcPr>
          <w:p w:rsidR="000E51C0" w:rsidRDefault="00E30942">
            <w:pPr>
              <w:spacing w:line="235" w:lineRule="auto"/>
              <w:ind w:left="105"/>
              <w:jc w:val="left"/>
              <w:rPr>
                <w:b w:val="0"/>
                <w:sz w:val="22"/>
                <w:u w:val="none"/>
              </w:rPr>
            </w:pPr>
            <w:r>
              <w:rPr>
                <w:b w:val="0"/>
                <w:sz w:val="22"/>
                <w:u w:val="none"/>
              </w:rPr>
              <w:t xml:space="preserve">To assist SEND with admin jobs </w:t>
            </w:r>
            <w:r>
              <w:rPr>
                <w:rFonts w:ascii="Calibri" w:eastAsia="Calibri" w:hAnsi="Calibri" w:cs="Calibri"/>
                <w:b w:val="0"/>
                <w:sz w:val="22"/>
                <w:u w:val="none"/>
              </w:rPr>
              <w:t>–</w:t>
            </w:r>
            <w:r>
              <w:rPr>
                <w:b w:val="0"/>
                <w:sz w:val="22"/>
                <w:u w:val="none"/>
              </w:rPr>
              <w:t xml:space="preserve"> </w:t>
            </w:r>
            <w:proofErr w:type="spellStart"/>
            <w:r>
              <w:rPr>
                <w:b w:val="0"/>
                <w:sz w:val="22"/>
                <w:u w:val="none"/>
              </w:rPr>
              <w:t>eg</w:t>
            </w:r>
            <w:proofErr w:type="spellEnd"/>
            <w:r>
              <w:rPr>
                <w:b w:val="0"/>
                <w:sz w:val="22"/>
                <w:u w:val="none"/>
              </w:rPr>
              <w:t xml:space="preserve"> home visits, paperwork for meetings, minutes of meetings, phone calls.</w:t>
            </w:r>
          </w:p>
          <w:p w:rsidR="00CF061A" w:rsidRDefault="000E51C0">
            <w:pPr>
              <w:spacing w:line="235" w:lineRule="auto"/>
              <w:ind w:left="105"/>
              <w:jc w:val="left"/>
            </w:pPr>
            <w:r>
              <w:rPr>
                <w:b w:val="0"/>
                <w:sz w:val="22"/>
                <w:u w:val="none"/>
              </w:rPr>
              <w:t>Expenses.</w:t>
            </w:r>
            <w:r w:rsidR="00E30942">
              <w:rPr>
                <w:b w:val="0"/>
                <w:sz w:val="22"/>
                <w:u w:val="none"/>
              </w:rPr>
              <w:t xml:space="preserve"> </w:t>
            </w:r>
          </w:p>
          <w:p w:rsidR="00CF061A" w:rsidRDefault="00E30942">
            <w:pPr>
              <w:ind w:left="105"/>
              <w:jc w:val="left"/>
            </w:pPr>
            <w:r>
              <w:rPr>
                <w:b w:val="0"/>
                <w:sz w:val="22"/>
                <w:u w:val="none"/>
              </w:rPr>
              <w:t xml:space="preserve"> </w:t>
            </w:r>
          </w:p>
          <w:p w:rsidR="00CF061A" w:rsidRDefault="00E30942">
            <w:pPr>
              <w:ind w:left="105"/>
              <w:jc w:val="left"/>
            </w:pPr>
            <w:r>
              <w:rPr>
                <w:b w:val="0"/>
                <w:sz w:val="22"/>
                <w:u w:val="none"/>
              </w:rPr>
              <w:t xml:space="preserve">To support PP families when needed </w:t>
            </w:r>
          </w:p>
        </w:tc>
        <w:tc>
          <w:tcPr>
            <w:tcW w:w="3544" w:type="dxa"/>
            <w:tcBorders>
              <w:top w:val="single" w:sz="4" w:space="0" w:color="000000"/>
              <w:left w:val="single" w:sz="4" w:space="0" w:color="000000"/>
              <w:bottom w:val="single" w:sz="4" w:space="0" w:color="000000"/>
              <w:right w:val="single" w:sz="4" w:space="0" w:color="000000"/>
            </w:tcBorders>
          </w:tcPr>
          <w:p w:rsidR="00190D39" w:rsidRPr="00D459F9" w:rsidRDefault="00190D39" w:rsidP="00190D39">
            <w:pPr>
              <w:ind w:left="100"/>
              <w:jc w:val="left"/>
              <w:rPr>
                <w:rFonts w:asciiTheme="minorHAnsi" w:hAnsiTheme="minorHAnsi" w:cstheme="minorHAnsi"/>
                <w:b w:val="0"/>
                <w:u w:val="none"/>
              </w:rPr>
            </w:pPr>
            <w:r w:rsidRPr="00D459F9">
              <w:rPr>
                <w:rFonts w:asciiTheme="minorHAnsi" w:hAnsiTheme="minorHAnsi" w:cstheme="minorHAnsi"/>
                <w:b w:val="0"/>
                <w:u w:val="none"/>
              </w:rPr>
              <w:t>FSW assisted SEND with paperwork and jobs as delegated. PP families fed back as feeling supported by the FSW and SENCO.</w:t>
            </w:r>
          </w:p>
          <w:p w:rsidR="00190D39" w:rsidRPr="00D459F9" w:rsidRDefault="00190D39" w:rsidP="00190D39">
            <w:pPr>
              <w:ind w:left="100"/>
              <w:jc w:val="left"/>
              <w:rPr>
                <w:rFonts w:asciiTheme="minorHAnsi" w:hAnsiTheme="minorHAnsi" w:cstheme="minorHAnsi"/>
                <w:b w:val="0"/>
                <w:u w:val="none"/>
              </w:rPr>
            </w:pPr>
          </w:p>
          <w:p w:rsidR="00CF061A" w:rsidRDefault="00190D39" w:rsidP="00190D39">
            <w:pPr>
              <w:ind w:left="100"/>
              <w:jc w:val="left"/>
            </w:pPr>
            <w:r w:rsidRPr="00D459F9">
              <w:rPr>
                <w:rFonts w:asciiTheme="minorHAnsi" w:hAnsiTheme="minorHAnsi" w:cstheme="minorHAnsi"/>
                <w:b w:val="0"/>
                <w:u w:val="none"/>
              </w:rPr>
              <w:t>Children and their families receive specialist support in a timely manner.</w:t>
            </w:r>
          </w:p>
        </w:tc>
      </w:tr>
      <w:tr w:rsidR="002A3252" w:rsidTr="00EE06D7">
        <w:trPr>
          <w:trHeight w:val="566"/>
        </w:trPr>
        <w:tc>
          <w:tcPr>
            <w:tcW w:w="10632" w:type="dxa"/>
            <w:gridSpan w:val="4"/>
            <w:tcBorders>
              <w:top w:val="single" w:sz="4" w:space="0" w:color="000000"/>
              <w:left w:val="single" w:sz="4" w:space="0" w:color="000000"/>
              <w:bottom w:val="single" w:sz="4" w:space="0" w:color="000000"/>
              <w:right w:val="single" w:sz="4" w:space="0" w:color="000000"/>
            </w:tcBorders>
          </w:tcPr>
          <w:p w:rsidR="002A3252" w:rsidRDefault="002A3252">
            <w:pPr>
              <w:ind w:left="100" w:right="-36"/>
              <w:jc w:val="left"/>
            </w:pPr>
            <w:r>
              <w:rPr>
                <w:b w:val="0"/>
                <w:sz w:val="22"/>
                <w:u w:val="none"/>
              </w:rPr>
              <w:t>Total spent: £</w:t>
            </w:r>
            <w:r w:rsidR="004A2CD8">
              <w:rPr>
                <w:b w:val="0"/>
                <w:sz w:val="22"/>
                <w:u w:val="none"/>
              </w:rPr>
              <w:t>81,406</w:t>
            </w:r>
            <w:r w:rsidRPr="002A3252">
              <w:rPr>
                <w:b w:val="0"/>
                <w:sz w:val="22"/>
                <w:u w:val="none"/>
              </w:rPr>
              <w:t xml:space="preserve"> </w:t>
            </w:r>
            <w:r>
              <w:rPr>
                <w:b w:val="0"/>
                <w:sz w:val="22"/>
                <w:u w:val="none"/>
              </w:rPr>
              <w:t xml:space="preserve">plus </w:t>
            </w:r>
            <w:r w:rsidRPr="002A3252">
              <w:rPr>
                <w:b w:val="0"/>
                <w:sz w:val="22"/>
                <w:u w:val="none"/>
              </w:rPr>
              <w:t>Contingency</w:t>
            </w:r>
            <w:r>
              <w:rPr>
                <w:b w:val="0"/>
                <w:sz w:val="22"/>
                <w:u w:val="none"/>
              </w:rPr>
              <w:t xml:space="preserve"> </w:t>
            </w:r>
            <w:r w:rsidRPr="002A3252">
              <w:rPr>
                <w:b w:val="0"/>
                <w:sz w:val="22"/>
                <w:u w:val="none"/>
              </w:rPr>
              <w:t>£</w:t>
            </w:r>
            <w:r w:rsidR="004A2CD8">
              <w:rPr>
                <w:b w:val="0"/>
                <w:sz w:val="22"/>
                <w:u w:val="none"/>
              </w:rPr>
              <w:t>6,929</w:t>
            </w:r>
            <w:r>
              <w:rPr>
                <w:b w:val="0"/>
                <w:sz w:val="22"/>
                <w:u w:val="none"/>
              </w:rPr>
              <w:t xml:space="preserve"> = £</w:t>
            </w:r>
            <w:r w:rsidR="00F30441">
              <w:rPr>
                <w:b w:val="0"/>
                <w:sz w:val="22"/>
                <w:u w:val="none"/>
              </w:rPr>
              <w:t>88,335</w:t>
            </w:r>
          </w:p>
          <w:p w:rsidR="002A3252" w:rsidRPr="00925860" w:rsidRDefault="002A3252" w:rsidP="002A3252">
            <w:pPr>
              <w:ind w:left="28"/>
              <w:jc w:val="left"/>
              <w:rPr>
                <w:b w:val="0"/>
                <w:sz w:val="22"/>
                <w:u w:val="none"/>
              </w:rPr>
            </w:pPr>
            <w:r>
              <w:rPr>
                <w:b w:val="0"/>
                <w:sz w:val="22"/>
                <w:u w:val="none"/>
              </w:rPr>
              <w:t xml:space="preserve"> </w:t>
            </w:r>
          </w:p>
          <w:p w:rsidR="00F30441" w:rsidRDefault="00F30441" w:rsidP="004A2CD8">
            <w:pPr>
              <w:ind w:left="100"/>
              <w:jc w:val="left"/>
              <w:rPr>
                <w:b w:val="0"/>
                <w:sz w:val="22"/>
                <w:highlight w:val="yellow"/>
                <w:u w:val="none"/>
              </w:rPr>
            </w:pPr>
          </w:p>
          <w:p w:rsidR="004A2FF9" w:rsidRPr="00F30441" w:rsidRDefault="004A2FF9">
            <w:pPr>
              <w:ind w:left="100"/>
              <w:jc w:val="left"/>
              <w:rPr>
                <w:b w:val="0"/>
                <w:sz w:val="22"/>
                <w:u w:val="none"/>
              </w:rPr>
            </w:pPr>
          </w:p>
        </w:tc>
      </w:tr>
    </w:tbl>
    <w:p w:rsidR="00CF061A" w:rsidRDefault="00E30942">
      <w:pPr>
        <w:jc w:val="both"/>
      </w:pPr>
      <w:r>
        <w:rPr>
          <w:b w:val="0"/>
          <w:sz w:val="6"/>
          <w:u w:val="none"/>
        </w:rPr>
        <w:lastRenderedPageBreak/>
        <w:t xml:space="preserve"> </w:t>
      </w:r>
    </w:p>
    <w:p w:rsidR="00CF061A" w:rsidRDefault="00E30942">
      <w:pPr>
        <w:jc w:val="both"/>
      </w:pPr>
      <w:r>
        <w:rPr>
          <w:b w:val="0"/>
          <w:sz w:val="6"/>
          <w:u w:val="none"/>
        </w:rPr>
        <w:t xml:space="preserve"> </w:t>
      </w:r>
      <w:r w:rsidR="00067AC4">
        <w:rPr>
          <w:noProof/>
          <w:sz w:val="6"/>
        </w:rPr>
        <w:drawing>
          <wp:inline distT="0" distB="0" distL="0" distR="0" wp14:anchorId="3B9C7D62" wp14:editId="49B05D78">
            <wp:extent cx="6896100" cy="4048125"/>
            <wp:effectExtent l="0" t="0" r="0" b="9525"/>
            <wp:docPr id="2" name="Picture 2" descr="C:\Users\CHolmes\AppData\Local\Microsoft\Windows\INetCache\Content.MSO\1804EE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lmes\AppData\Local\Microsoft\Windows\INetCache\Content.MSO\1804EEE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100" cy="4048125"/>
                    </a:xfrm>
                    <a:prstGeom prst="rect">
                      <a:avLst/>
                    </a:prstGeom>
                    <a:noFill/>
                    <a:ln>
                      <a:noFill/>
                    </a:ln>
                  </pic:spPr>
                </pic:pic>
              </a:graphicData>
            </a:graphic>
          </wp:inline>
        </w:drawing>
      </w:r>
      <w:r w:rsidR="00067AC4">
        <w:rPr>
          <w:rFonts w:ascii="Calibri" w:hAnsi="Calibri" w:cs="Calibri"/>
          <w:b w:val="0"/>
          <w:bCs/>
          <w:sz w:val="22"/>
          <w:shd w:val="clear" w:color="auto" w:fill="FFFFFF"/>
        </w:rPr>
        <w:br/>
      </w:r>
    </w:p>
    <w:p w:rsidR="00067AC4" w:rsidRDefault="00067AC4">
      <w:pPr>
        <w:jc w:val="both"/>
      </w:pPr>
      <w:r>
        <w:rPr>
          <w:b w:val="0"/>
          <w:noProof/>
        </w:rPr>
        <w:drawing>
          <wp:inline distT="0" distB="0" distL="0" distR="0" wp14:anchorId="03AA4ABB" wp14:editId="5F2F03BE">
            <wp:extent cx="6905625" cy="4019550"/>
            <wp:effectExtent l="0" t="0" r="9525" b="0"/>
            <wp:docPr id="3" name="Picture 3" descr="C:\Users\CHolmes\AppData\Local\Microsoft\Windows\INetCache\Content.MSO\7C236D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lmes\AppData\Local\Microsoft\Windows\INetCache\Content.MSO\7C236D9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5625" cy="4019550"/>
                    </a:xfrm>
                    <a:prstGeom prst="rect">
                      <a:avLst/>
                    </a:prstGeom>
                    <a:noFill/>
                    <a:ln>
                      <a:noFill/>
                    </a:ln>
                  </pic:spPr>
                </pic:pic>
              </a:graphicData>
            </a:graphic>
          </wp:inline>
        </w:drawing>
      </w:r>
      <w:r>
        <w:rPr>
          <w:rFonts w:ascii="Calibri" w:hAnsi="Calibri" w:cs="Calibri"/>
          <w:b w:val="0"/>
          <w:bCs/>
          <w:sz w:val="22"/>
          <w:shd w:val="clear" w:color="auto" w:fill="FFFFFF"/>
        </w:rPr>
        <w:br/>
      </w:r>
    </w:p>
    <w:p w:rsidR="00CF061A" w:rsidRDefault="00487282">
      <w:pPr>
        <w:jc w:val="both"/>
        <w:rPr>
          <w:b w:val="0"/>
          <w:sz w:val="22"/>
          <w:u w:val="none"/>
        </w:rPr>
      </w:pPr>
      <w:r w:rsidRPr="00487282">
        <w:rPr>
          <w:b w:val="0"/>
          <w:sz w:val="22"/>
          <w:u w:val="none"/>
        </w:rPr>
        <w:t>Written:</w:t>
      </w:r>
      <w:r>
        <w:rPr>
          <w:b w:val="0"/>
          <w:sz w:val="22"/>
          <w:u w:val="none"/>
        </w:rPr>
        <w:t xml:space="preserve"> September 202</w:t>
      </w:r>
      <w:r w:rsidR="008F3934">
        <w:rPr>
          <w:b w:val="0"/>
          <w:sz w:val="22"/>
          <w:u w:val="none"/>
        </w:rPr>
        <w:t>1</w:t>
      </w:r>
    </w:p>
    <w:p w:rsidR="00487282" w:rsidRPr="00487282" w:rsidRDefault="00487282">
      <w:pPr>
        <w:jc w:val="both"/>
        <w:rPr>
          <w:b w:val="0"/>
          <w:sz w:val="22"/>
          <w:u w:val="none"/>
        </w:rPr>
      </w:pPr>
      <w:r w:rsidRPr="00487282">
        <w:rPr>
          <w:b w:val="0"/>
          <w:sz w:val="22"/>
          <w:u w:val="none"/>
        </w:rPr>
        <w:t>Reviewed June 202</w:t>
      </w:r>
      <w:r w:rsidR="008F3934">
        <w:rPr>
          <w:b w:val="0"/>
          <w:sz w:val="22"/>
          <w:u w:val="none"/>
        </w:rPr>
        <w:t>2</w:t>
      </w:r>
    </w:p>
    <w:p w:rsidR="00CF061A" w:rsidRPr="00487282" w:rsidRDefault="00E30942">
      <w:pPr>
        <w:jc w:val="both"/>
        <w:rPr>
          <w:b w:val="0"/>
          <w:sz w:val="22"/>
          <w:u w:val="none"/>
        </w:rPr>
      </w:pPr>
      <w:r w:rsidRPr="00487282">
        <w:rPr>
          <w:b w:val="0"/>
          <w:sz w:val="22"/>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p>
    <w:p w:rsidR="00CF061A" w:rsidRDefault="00E30942">
      <w:pPr>
        <w:jc w:val="both"/>
      </w:pPr>
      <w:r>
        <w:rPr>
          <w:b w:val="0"/>
          <w:sz w:val="6"/>
          <w:u w:val="none"/>
        </w:rPr>
        <w:lastRenderedPageBreak/>
        <w:t xml:space="preserve"> </w:t>
      </w:r>
    </w:p>
    <w:p w:rsidR="00CF061A" w:rsidRDefault="00E30942">
      <w:pPr>
        <w:jc w:val="both"/>
      </w:pPr>
      <w:r>
        <w:rPr>
          <w:b w:val="0"/>
          <w:sz w:val="6"/>
          <w:u w:val="none"/>
        </w:rPr>
        <w:t xml:space="preserve"> </w:t>
      </w:r>
    </w:p>
    <w:p w:rsidR="00CF061A" w:rsidRDefault="00E30942">
      <w:pPr>
        <w:jc w:val="both"/>
      </w:pPr>
      <w:r>
        <w:rPr>
          <w:b w:val="0"/>
          <w:sz w:val="6"/>
          <w:u w:val="none"/>
        </w:rPr>
        <w:t xml:space="preserve"> </w:t>
      </w:r>
      <w:r w:rsidR="00067AC4">
        <w:rPr>
          <w:noProof/>
          <w:sz w:val="6"/>
        </w:rPr>
        <w:drawing>
          <wp:inline distT="0" distB="0" distL="0" distR="0" wp14:anchorId="1D1550BD" wp14:editId="4B5224C3">
            <wp:extent cx="6896100" cy="4019550"/>
            <wp:effectExtent l="0" t="0" r="0" b="0"/>
            <wp:docPr id="5" name="Picture 5" descr="C:\Users\CHolmes\AppData\Local\Microsoft\Windows\INetCache\Content.MSO\62E8D0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olmes\AppData\Local\Microsoft\Windows\INetCache\Content.MSO\62E8D03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4019550"/>
                    </a:xfrm>
                    <a:prstGeom prst="rect">
                      <a:avLst/>
                    </a:prstGeom>
                    <a:noFill/>
                    <a:ln>
                      <a:noFill/>
                    </a:ln>
                  </pic:spPr>
                </pic:pic>
              </a:graphicData>
            </a:graphic>
          </wp:inline>
        </w:drawing>
      </w:r>
      <w:r w:rsidR="00067AC4">
        <w:rPr>
          <w:rFonts w:ascii="Calibri" w:hAnsi="Calibri" w:cs="Calibri"/>
          <w:b w:val="0"/>
          <w:bCs/>
          <w:sz w:val="22"/>
          <w:shd w:val="clear" w:color="auto" w:fill="FFFFFF"/>
        </w:rPr>
        <w:br/>
      </w:r>
    </w:p>
    <w:sectPr w:rsidR="00CF061A">
      <w:pgSz w:w="11900" w:h="16840"/>
      <w:pgMar w:top="518" w:right="3218" w:bottom="4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20C"/>
    <w:multiLevelType w:val="multilevel"/>
    <w:tmpl w:val="36FC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D477E"/>
    <w:multiLevelType w:val="multilevel"/>
    <w:tmpl w:val="C57A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421F1"/>
    <w:multiLevelType w:val="hybridMultilevel"/>
    <w:tmpl w:val="C61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211E"/>
    <w:multiLevelType w:val="multilevel"/>
    <w:tmpl w:val="4F0C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583F0D"/>
    <w:multiLevelType w:val="multilevel"/>
    <w:tmpl w:val="511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61291"/>
    <w:multiLevelType w:val="multilevel"/>
    <w:tmpl w:val="ED2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92217"/>
    <w:multiLevelType w:val="multilevel"/>
    <w:tmpl w:val="F7D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C27D4"/>
    <w:multiLevelType w:val="multilevel"/>
    <w:tmpl w:val="6DAE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E5443"/>
    <w:multiLevelType w:val="multilevel"/>
    <w:tmpl w:val="B51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90550"/>
    <w:multiLevelType w:val="multilevel"/>
    <w:tmpl w:val="D8D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2335B8"/>
    <w:multiLevelType w:val="multilevel"/>
    <w:tmpl w:val="1BC4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FB49F3"/>
    <w:multiLevelType w:val="multilevel"/>
    <w:tmpl w:val="888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C21FC9"/>
    <w:multiLevelType w:val="multilevel"/>
    <w:tmpl w:val="3D0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017DB7"/>
    <w:multiLevelType w:val="multilevel"/>
    <w:tmpl w:val="5DAE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5A36E8"/>
    <w:multiLevelType w:val="multilevel"/>
    <w:tmpl w:val="255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310943"/>
    <w:multiLevelType w:val="multilevel"/>
    <w:tmpl w:val="EED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1930C8"/>
    <w:multiLevelType w:val="multilevel"/>
    <w:tmpl w:val="334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BC0859"/>
    <w:multiLevelType w:val="multilevel"/>
    <w:tmpl w:val="FD24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8D5644"/>
    <w:multiLevelType w:val="multilevel"/>
    <w:tmpl w:val="556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2"/>
  </w:num>
  <w:num w:numId="4">
    <w:abstractNumId w:val="1"/>
  </w:num>
  <w:num w:numId="5">
    <w:abstractNumId w:val="7"/>
  </w:num>
  <w:num w:numId="6">
    <w:abstractNumId w:val="3"/>
  </w:num>
  <w:num w:numId="7">
    <w:abstractNumId w:val="5"/>
  </w:num>
  <w:num w:numId="8">
    <w:abstractNumId w:val="0"/>
  </w:num>
  <w:num w:numId="9">
    <w:abstractNumId w:val="9"/>
  </w:num>
  <w:num w:numId="10">
    <w:abstractNumId w:val="13"/>
  </w:num>
  <w:num w:numId="11">
    <w:abstractNumId w:val="6"/>
  </w:num>
  <w:num w:numId="12">
    <w:abstractNumId w:val="4"/>
  </w:num>
  <w:num w:numId="13">
    <w:abstractNumId w:val="16"/>
  </w:num>
  <w:num w:numId="14">
    <w:abstractNumId w:val="17"/>
  </w:num>
  <w:num w:numId="15">
    <w:abstractNumId w:val="14"/>
  </w:num>
  <w:num w:numId="16">
    <w:abstractNumId w:val="15"/>
  </w:num>
  <w:num w:numId="17">
    <w:abstractNumId w:val="18"/>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1A"/>
    <w:rsid w:val="0004232F"/>
    <w:rsid w:val="00067AC4"/>
    <w:rsid w:val="000E51C0"/>
    <w:rsid w:val="00190D39"/>
    <w:rsid w:val="001972BC"/>
    <w:rsid w:val="001A3389"/>
    <w:rsid w:val="001B0698"/>
    <w:rsid w:val="00205116"/>
    <w:rsid w:val="002A2FAF"/>
    <w:rsid w:val="002A3252"/>
    <w:rsid w:val="003F4249"/>
    <w:rsid w:val="0040366E"/>
    <w:rsid w:val="00487282"/>
    <w:rsid w:val="004A2CD8"/>
    <w:rsid w:val="004A2FF9"/>
    <w:rsid w:val="00537622"/>
    <w:rsid w:val="005B2762"/>
    <w:rsid w:val="005E4DF7"/>
    <w:rsid w:val="00652560"/>
    <w:rsid w:val="007D1CDD"/>
    <w:rsid w:val="008A5D5D"/>
    <w:rsid w:val="008F3934"/>
    <w:rsid w:val="00925633"/>
    <w:rsid w:val="00925860"/>
    <w:rsid w:val="00B44147"/>
    <w:rsid w:val="00CF061A"/>
    <w:rsid w:val="00CF4164"/>
    <w:rsid w:val="00D310CD"/>
    <w:rsid w:val="00D53A38"/>
    <w:rsid w:val="00DE1FAD"/>
    <w:rsid w:val="00E30942"/>
    <w:rsid w:val="00E32AA6"/>
    <w:rsid w:val="00F30441"/>
    <w:rsid w:val="00F55241"/>
    <w:rsid w:val="00F7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DFDA"/>
  <w15:docId w15:val="{5D74F0C1-2E8B-4645-92BF-0B5413E1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jc w:val="right"/>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E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F3934"/>
    <w:pPr>
      <w:spacing w:before="100" w:beforeAutospacing="1" w:after="100" w:afterAutospacing="1" w:line="240" w:lineRule="auto"/>
      <w:jc w:val="left"/>
    </w:pPr>
    <w:rPr>
      <w:rFonts w:ascii="Times New Roman" w:eastAsia="Times New Roman" w:hAnsi="Times New Roman" w:cs="Times New Roman"/>
      <w:b w:val="0"/>
      <w:color w:val="auto"/>
      <w:szCs w:val="24"/>
      <w:u w:val="none"/>
    </w:rPr>
  </w:style>
  <w:style w:type="character" w:customStyle="1" w:styleId="normaltextrun">
    <w:name w:val="normaltextrun"/>
    <w:basedOn w:val="DefaultParagraphFont"/>
    <w:rsid w:val="008F3934"/>
  </w:style>
  <w:style w:type="character" w:customStyle="1" w:styleId="eop">
    <w:name w:val="eop"/>
    <w:basedOn w:val="DefaultParagraphFont"/>
    <w:rsid w:val="008F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33945">
      <w:bodyDiv w:val="1"/>
      <w:marLeft w:val="0"/>
      <w:marRight w:val="0"/>
      <w:marTop w:val="0"/>
      <w:marBottom w:val="0"/>
      <w:divBdr>
        <w:top w:val="none" w:sz="0" w:space="0" w:color="auto"/>
        <w:left w:val="none" w:sz="0" w:space="0" w:color="auto"/>
        <w:bottom w:val="none" w:sz="0" w:space="0" w:color="auto"/>
        <w:right w:val="none" w:sz="0" w:space="0" w:color="auto"/>
      </w:divBdr>
      <w:divsChild>
        <w:div w:id="655839205">
          <w:marLeft w:val="0"/>
          <w:marRight w:val="0"/>
          <w:marTop w:val="0"/>
          <w:marBottom w:val="0"/>
          <w:divBdr>
            <w:top w:val="none" w:sz="0" w:space="0" w:color="auto"/>
            <w:left w:val="none" w:sz="0" w:space="0" w:color="auto"/>
            <w:bottom w:val="none" w:sz="0" w:space="0" w:color="auto"/>
            <w:right w:val="none" w:sz="0" w:space="0" w:color="auto"/>
          </w:divBdr>
        </w:div>
        <w:div w:id="760874635">
          <w:marLeft w:val="0"/>
          <w:marRight w:val="0"/>
          <w:marTop w:val="0"/>
          <w:marBottom w:val="0"/>
          <w:divBdr>
            <w:top w:val="none" w:sz="0" w:space="0" w:color="auto"/>
            <w:left w:val="none" w:sz="0" w:space="0" w:color="auto"/>
            <w:bottom w:val="none" w:sz="0" w:space="0" w:color="auto"/>
            <w:right w:val="none" w:sz="0" w:space="0" w:color="auto"/>
          </w:divBdr>
        </w:div>
        <w:div w:id="1293054858">
          <w:marLeft w:val="0"/>
          <w:marRight w:val="0"/>
          <w:marTop w:val="0"/>
          <w:marBottom w:val="0"/>
          <w:divBdr>
            <w:top w:val="none" w:sz="0" w:space="0" w:color="auto"/>
            <w:left w:val="none" w:sz="0" w:space="0" w:color="auto"/>
            <w:bottom w:val="none" w:sz="0" w:space="0" w:color="auto"/>
            <w:right w:val="none" w:sz="0" w:space="0" w:color="auto"/>
          </w:divBdr>
          <w:divsChild>
            <w:div w:id="471363105">
              <w:marLeft w:val="0"/>
              <w:marRight w:val="0"/>
              <w:marTop w:val="0"/>
              <w:marBottom w:val="0"/>
              <w:divBdr>
                <w:top w:val="none" w:sz="0" w:space="0" w:color="auto"/>
                <w:left w:val="none" w:sz="0" w:space="0" w:color="auto"/>
                <w:bottom w:val="none" w:sz="0" w:space="0" w:color="auto"/>
                <w:right w:val="none" w:sz="0" w:space="0" w:color="auto"/>
              </w:divBdr>
            </w:div>
            <w:div w:id="316152880">
              <w:marLeft w:val="0"/>
              <w:marRight w:val="0"/>
              <w:marTop w:val="0"/>
              <w:marBottom w:val="0"/>
              <w:divBdr>
                <w:top w:val="none" w:sz="0" w:space="0" w:color="auto"/>
                <w:left w:val="none" w:sz="0" w:space="0" w:color="auto"/>
                <w:bottom w:val="none" w:sz="0" w:space="0" w:color="auto"/>
                <w:right w:val="none" w:sz="0" w:space="0" w:color="auto"/>
              </w:divBdr>
            </w:div>
            <w:div w:id="1539779601">
              <w:marLeft w:val="0"/>
              <w:marRight w:val="0"/>
              <w:marTop w:val="0"/>
              <w:marBottom w:val="0"/>
              <w:divBdr>
                <w:top w:val="none" w:sz="0" w:space="0" w:color="auto"/>
                <w:left w:val="none" w:sz="0" w:space="0" w:color="auto"/>
                <w:bottom w:val="none" w:sz="0" w:space="0" w:color="auto"/>
                <w:right w:val="none" w:sz="0" w:space="0" w:color="auto"/>
              </w:divBdr>
            </w:div>
            <w:div w:id="989673186">
              <w:marLeft w:val="0"/>
              <w:marRight w:val="0"/>
              <w:marTop w:val="0"/>
              <w:marBottom w:val="0"/>
              <w:divBdr>
                <w:top w:val="none" w:sz="0" w:space="0" w:color="auto"/>
                <w:left w:val="none" w:sz="0" w:space="0" w:color="auto"/>
                <w:bottom w:val="none" w:sz="0" w:space="0" w:color="auto"/>
                <w:right w:val="none" w:sz="0" w:space="0" w:color="auto"/>
              </w:divBdr>
            </w:div>
            <w:div w:id="9842663">
              <w:marLeft w:val="0"/>
              <w:marRight w:val="0"/>
              <w:marTop w:val="0"/>
              <w:marBottom w:val="0"/>
              <w:divBdr>
                <w:top w:val="none" w:sz="0" w:space="0" w:color="auto"/>
                <w:left w:val="none" w:sz="0" w:space="0" w:color="auto"/>
                <w:bottom w:val="none" w:sz="0" w:space="0" w:color="auto"/>
                <w:right w:val="none" w:sz="0" w:space="0" w:color="auto"/>
              </w:divBdr>
            </w:div>
          </w:divsChild>
        </w:div>
        <w:div w:id="692850554">
          <w:marLeft w:val="0"/>
          <w:marRight w:val="0"/>
          <w:marTop w:val="0"/>
          <w:marBottom w:val="0"/>
          <w:divBdr>
            <w:top w:val="none" w:sz="0" w:space="0" w:color="auto"/>
            <w:left w:val="none" w:sz="0" w:space="0" w:color="auto"/>
            <w:bottom w:val="none" w:sz="0" w:space="0" w:color="auto"/>
            <w:right w:val="none" w:sz="0" w:space="0" w:color="auto"/>
          </w:divBdr>
        </w:div>
        <w:div w:id="1026372253">
          <w:marLeft w:val="0"/>
          <w:marRight w:val="0"/>
          <w:marTop w:val="0"/>
          <w:marBottom w:val="0"/>
          <w:divBdr>
            <w:top w:val="none" w:sz="0" w:space="0" w:color="auto"/>
            <w:left w:val="none" w:sz="0" w:space="0" w:color="auto"/>
            <w:bottom w:val="none" w:sz="0" w:space="0" w:color="auto"/>
            <w:right w:val="none" w:sz="0" w:space="0" w:color="auto"/>
          </w:divBdr>
        </w:div>
        <w:div w:id="1108158602">
          <w:marLeft w:val="0"/>
          <w:marRight w:val="0"/>
          <w:marTop w:val="0"/>
          <w:marBottom w:val="0"/>
          <w:divBdr>
            <w:top w:val="none" w:sz="0" w:space="0" w:color="auto"/>
            <w:left w:val="none" w:sz="0" w:space="0" w:color="auto"/>
            <w:bottom w:val="none" w:sz="0" w:space="0" w:color="auto"/>
            <w:right w:val="none" w:sz="0" w:space="0" w:color="auto"/>
          </w:divBdr>
        </w:div>
        <w:div w:id="1101802268">
          <w:marLeft w:val="0"/>
          <w:marRight w:val="0"/>
          <w:marTop w:val="0"/>
          <w:marBottom w:val="0"/>
          <w:divBdr>
            <w:top w:val="none" w:sz="0" w:space="0" w:color="auto"/>
            <w:left w:val="none" w:sz="0" w:space="0" w:color="auto"/>
            <w:bottom w:val="none" w:sz="0" w:space="0" w:color="auto"/>
            <w:right w:val="none" w:sz="0" w:space="0" w:color="auto"/>
          </w:divBdr>
        </w:div>
        <w:div w:id="1596743910">
          <w:marLeft w:val="0"/>
          <w:marRight w:val="0"/>
          <w:marTop w:val="0"/>
          <w:marBottom w:val="0"/>
          <w:divBdr>
            <w:top w:val="none" w:sz="0" w:space="0" w:color="auto"/>
            <w:left w:val="none" w:sz="0" w:space="0" w:color="auto"/>
            <w:bottom w:val="none" w:sz="0" w:space="0" w:color="auto"/>
            <w:right w:val="none" w:sz="0" w:space="0" w:color="auto"/>
          </w:divBdr>
        </w:div>
        <w:div w:id="824855233">
          <w:marLeft w:val="0"/>
          <w:marRight w:val="0"/>
          <w:marTop w:val="0"/>
          <w:marBottom w:val="0"/>
          <w:divBdr>
            <w:top w:val="none" w:sz="0" w:space="0" w:color="auto"/>
            <w:left w:val="none" w:sz="0" w:space="0" w:color="auto"/>
            <w:bottom w:val="none" w:sz="0" w:space="0" w:color="auto"/>
            <w:right w:val="none" w:sz="0" w:space="0" w:color="auto"/>
          </w:divBdr>
          <w:divsChild>
            <w:div w:id="1993362924">
              <w:marLeft w:val="0"/>
              <w:marRight w:val="0"/>
              <w:marTop w:val="0"/>
              <w:marBottom w:val="0"/>
              <w:divBdr>
                <w:top w:val="none" w:sz="0" w:space="0" w:color="auto"/>
                <w:left w:val="none" w:sz="0" w:space="0" w:color="auto"/>
                <w:bottom w:val="none" w:sz="0" w:space="0" w:color="auto"/>
                <w:right w:val="none" w:sz="0" w:space="0" w:color="auto"/>
              </w:divBdr>
            </w:div>
            <w:div w:id="71969518">
              <w:marLeft w:val="0"/>
              <w:marRight w:val="0"/>
              <w:marTop w:val="0"/>
              <w:marBottom w:val="0"/>
              <w:divBdr>
                <w:top w:val="none" w:sz="0" w:space="0" w:color="auto"/>
                <w:left w:val="none" w:sz="0" w:space="0" w:color="auto"/>
                <w:bottom w:val="none" w:sz="0" w:space="0" w:color="auto"/>
                <w:right w:val="none" w:sz="0" w:space="0" w:color="auto"/>
              </w:divBdr>
            </w:div>
            <w:div w:id="881746727">
              <w:marLeft w:val="0"/>
              <w:marRight w:val="0"/>
              <w:marTop w:val="0"/>
              <w:marBottom w:val="0"/>
              <w:divBdr>
                <w:top w:val="none" w:sz="0" w:space="0" w:color="auto"/>
                <w:left w:val="none" w:sz="0" w:space="0" w:color="auto"/>
                <w:bottom w:val="none" w:sz="0" w:space="0" w:color="auto"/>
                <w:right w:val="none" w:sz="0" w:space="0" w:color="auto"/>
              </w:divBdr>
            </w:div>
            <w:div w:id="183593390">
              <w:marLeft w:val="0"/>
              <w:marRight w:val="0"/>
              <w:marTop w:val="0"/>
              <w:marBottom w:val="0"/>
              <w:divBdr>
                <w:top w:val="none" w:sz="0" w:space="0" w:color="auto"/>
                <w:left w:val="none" w:sz="0" w:space="0" w:color="auto"/>
                <w:bottom w:val="none" w:sz="0" w:space="0" w:color="auto"/>
                <w:right w:val="none" w:sz="0" w:space="0" w:color="auto"/>
              </w:divBdr>
            </w:div>
            <w:div w:id="22366868">
              <w:marLeft w:val="0"/>
              <w:marRight w:val="0"/>
              <w:marTop w:val="0"/>
              <w:marBottom w:val="0"/>
              <w:divBdr>
                <w:top w:val="none" w:sz="0" w:space="0" w:color="auto"/>
                <w:left w:val="none" w:sz="0" w:space="0" w:color="auto"/>
                <w:bottom w:val="none" w:sz="0" w:space="0" w:color="auto"/>
                <w:right w:val="none" w:sz="0" w:space="0" w:color="auto"/>
              </w:divBdr>
            </w:div>
          </w:divsChild>
        </w:div>
        <w:div w:id="1945109906">
          <w:marLeft w:val="0"/>
          <w:marRight w:val="0"/>
          <w:marTop w:val="0"/>
          <w:marBottom w:val="0"/>
          <w:divBdr>
            <w:top w:val="none" w:sz="0" w:space="0" w:color="auto"/>
            <w:left w:val="none" w:sz="0" w:space="0" w:color="auto"/>
            <w:bottom w:val="none" w:sz="0" w:space="0" w:color="auto"/>
            <w:right w:val="none" w:sz="0" w:space="0" w:color="auto"/>
          </w:divBdr>
          <w:divsChild>
            <w:div w:id="702097244">
              <w:marLeft w:val="0"/>
              <w:marRight w:val="0"/>
              <w:marTop w:val="0"/>
              <w:marBottom w:val="0"/>
              <w:divBdr>
                <w:top w:val="none" w:sz="0" w:space="0" w:color="auto"/>
                <w:left w:val="none" w:sz="0" w:space="0" w:color="auto"/>
                <w:bottom w:val="none" w:sz="0" w:space="0" w:color="auto"/>
                <w:right w:val="none" w:sz="0" w:space="0" w:color="auto"/>
              </w:divBdr>
            </w:div>
            <w:div w:id="1440293425">
              <w:marLeft w:val="0"/>
              <w:marRight w:val="0"/>
              <w:marTop w:val="0"/>
              <w:marBottom w:val="0"/>
              <w:divBdr>
                <w:top w:val="none" w:sz="0" w:space="0" w:color="auto"/>
                <w:left w:val="none" w:sz="0" w:space="0" w:color="auto"/>
                <w:bottom w:val="none" w:sz="0" w:space="0" w:color="auto"/>
                <w:right w:val="none" w:sz="0" w:space="0" w:color="auto"/>
              </w:divBdr>
            </w:div>
            <w:div w:id="265043842">
              <w:marLeft w:val="0"/>
              <w:marRight w:val="0"/>
              <w:marTop w:val="0"/>
              <w:marBottom w:val="0"/>
              <w:divBdr>
                <w:top w:val="none" w:sz="0" w:space="0" w:color="auto"/>
                <w:left w:val="none" w:sz="0" w:space="0" w:color="auto"/>
                <w:bottom w:val="none" w:sz="0" w:space="0" w:color="auto"/>
                <w:right w:val="none" w:sz="0" w:space="0" w:color="auto"/>
              </w:divBdr>
            </w:div>
            <w:div w:id="1872380584">
              <w:marLeft w:val="0"/>
              <w:marRight w:val="0"/>
              <w:marTop w:val="0"/>
              <w:marBottom w:val="0"/>
              <w:divBdr>
                <w:top w:val="none" w:sz="0" w:space="0" w:color="auto"/>
                <w:left w:val="none" w:sz="0" w:space="0" w:color="auto"/>
                <w:bottom w:val="none" w:sz="0" w:space="0" w:color="auto"/>
                <w:right w:val="none" w:sz="0" w:space="0" w:color="auto"/>
              </w:divBdr>
            </w:div>
            <w:div w:id="1346205817">
              <w:marLeft w:val="0"/>
              <w:marRight w:val="0"/>
              <w:marTop w:val="0"/>
              <w:marBottom w:val="0"/>
              <w:divBdr>
                <w:top w:val="none" w:sz="0" w:space="0" w:color="auto"/>
                <w:left w:val="none" w:sz="0" w:space="0" w:color="auto"/>
                <w:bottom w:val="none" w:sz="0" w:space="0" w:color="auto"/>
                <w:right w:val="none" w:sz="0" w:space="0" w:color="auto"/>
              </w:divBdr>
            </w:div>
            <w:div w:id="1908415997">
              <w:marLeft w:val="0"/>
              <w:marRight w:val="0"/>
              <w:marTop w:val="0"/>
              <w:marBottom w:val="0"/>
              <w:divBdr>
                <w:top w:val="none" w:sz="0" w:space="0" w:color="auto"/>
                <w:left w:val="none" w:sz="0" w:space="0" w:color="auto"/>
                <w:bottom w:val="none" w:sz="0" w:space="0" w:color="auto"/>
                <w:right w:val="none" w:sz="0" w:space="0" w:color="auto"/>
              </w:divBdr>
            </w:div>
          </w:divsChild>
        </w:div>
        <w:div w:id="1047953265">
          <w:marLeft w:val="0"/>
          <w:marRight w:val="0"/>
          <w:marTop w:val="0"/>
          <w:marBottom w:val="0"/>
          <w:divBdr>
            <w:top w:val="none" w:sz="0" w:space="0" w:color="auto"/>
            <w:left w:val="none" w:sz="0" w:space="0" w:color="auto"/>
            <w:bottom w:val="none" w:sz="0" w:space="0" w:color="auto"/>
            <w:right w:val="none" w:sz="0" w:space="0" w:color="auto"/>
          </w:divBdr>
          <w:divsChild>
            <w:div w:id="649527641">
              <w:marLeft w:val="0"/>
              <w:marRight w:val="0"/>
              <w:marTop w:val="0"/>
              <w:marBottom w:val="0"/>
              <w:divBdr>
                <w:top w:val="none" w:sz="0" w:space="0" w:color="auto"/>
                <w:left w:val="none" w:sz="0" w:space="0" w:color="auto"/>
                <w:bottom w:val="none" w:sz="0" w:space="0" w:color="auto"/>
                <w:right w:val="none" w:sz="0" w:space="0" w:color="auto"/>
              </w:divBdr>
            </w:div>
            <w:div w:id="1162699367">
              <w:marLeft w:val="0"/>
              <w:marRight w:val="0"/>
              <w:marTop w:val="0"/>
              <w:marBottom w:val="0"/>
              <w:divBdr>
                <w:top w:val="none" w:sz="0" w:space="0" w:color="auto"/>
                <w:left w:val="none" w:sz="0" w:space="0" w:color="auto"/>
                <w:bottom w:val="none" w:sz="0" w:space="0" w:color="auto"/>
                <w:right w:val="none" w:sz="0" w:space="0" w:color="auto"/>
              </w:divBdr>
            </w:div>
            <w:div w:id="808321512">
              <w:marLeft w:val="0"/>
              <w:marRight w:val="0"/>
              <w:marTop w:val="0"/>
              <w:marBottom w:val="0"/>
              <w:divBdr>
                <w:top w:val="none" w:sz="0" w:space="0" w:color="auto"/>
                <w:left w:val="none" w:sz="0" w:space="0" w:color="auto"/>
                <w:bottom w:val="none" w:sz="0" w:space="0" w:color="auto"/>
                <w:right w:val="none" w:sz="0" w:space="0" w:color="auto"/>
              </w:divBdr>
            </w:div>
            <w:div w:id="778985423">
              <w:marLeft w:val="0"/>
              <w:marRight w:val="0"/>
              <w:marTop w:val="0"/>
              <w:marBottom w:val="0"/>
              <w:divBdr>
                <w:top w:val="none" w:sz="0" w:space="0" w:color="auto"/>
                <w:left w:val="none" w:sz="0" w:space="0" w:color="auto"/>
                <w:bottom w:val="none" w:sz="0" w:space="0" w:color="auto"/>
                <w:right w:val="none" w:sz="0" w:space="0" w:color="auto"/>
              </w:divBdr>
            </w:div>
          </w:divsChild>
        </w:div>
        <w:div w:id="1201552666">
          <w:marLeft w:val="0"/>
          <w:marRight w:val="0"/>
          <w:marTop w:val="0"/>
          <w:marBottom w:val="0"/>
          <w:divBdr>
            <w:top w:val="none" w:sz="0" w:space="0" w:color="auto"/>
            <w:left w:val="none" w:sz="0" w:space="0" w:color="auto"/>
            <w:bottom w:val="none" w:sz="0" w:space="0" w:color="auto"/>
            <w:right w:val="none" w:sz="0" w:space="0" w:color="auto"/>
          </w:divBdr>
        </w:div>
        <w:div w:id="653030516">
          <w:marLeft w:val="0"/>
          <w:marRight w:val="0"/>
          <w:marTop w:val="0"/>
          <w:marBottom w:val="0"/>
          <w:divBdr>
            <w:top w:val="none" w:sz="0" w:space="0" w:color="auto"/>
            <w:left w:val="none" w:sz="0" w:space="0" w:color="auto"/>
            <w:bottom w:val="none" w:sz="0" w:space="0" w:color="auto"/>
            <w:right w:val="none" w:sz="0" w:space="0" w:color="auto"/>
          </w:divBdr>
        </w:div>
        <w:div w:id="791170581">
          <w:marLeft w:val="0"/>
          <w:marRight w:val="0"/>
          <w:marTop w:val="0"/>
          <w:marBottom w:val="0"/>
          <w:divBdr>
            <w:top w:val="none" w:sz="0" w:space="0" w:color="auto"/>
            <w:left w:val="none" w:sz="0" w:space="0" w:color="auto"/>
            <w:bottom w:val="none" w:sz="0" w:space="0" w:color="auto"/>
            <w:right w:val="none" w:sz="0" w:space="0" w:color="auto"/>
          </w:divBdr>
        </w:div>
        <w:div w:id="250510127">
          <w:marLeft w:val="0"/>
          <w:marRight w:val="0"/>
          <w:marTop w:val="0"/>
          <w:marBottom w:val="0"/>
          <w:divBdr>
            <w:top w:val="none" w:sz="0" w:space="0" w:color="auto"/>
            <w:left w:val="none" w:sz="0" w:space="0" w:color="auto"/>
            <w:bottom w:val="none" w:sz="0" w:space="0" w:color="auto"/>
            <w:right w:val="none" w:sz="0" w:space="0" w:color="auto"/>
          </w:divBdr>
        </w:div>
        <w:div w:id="1548839553">
          <w:marLeft w:val="0"/>
          <w:marRight w:val="0"/>
          <w:marTop w:val="0"/>
          <w:marBottom w:val="0"/>
          <w:divBdr>
            <w:top w:val="none" w:sz="0" w:space="0" w:color="auto"/>
            <w:left w:val="none" w:sz="0" w:space="0" w:color="auto"/>
            <w:bottom w:val="none" w:sz="0" w:space="0" w:color="auto"/>
            <w:right w:val="none" w:sz="0" w:space="0" w:color="auto"/>
          </w:divBdr>
        </w:div>
        <w:div w:id="117529290">
          <w:marLeft w:val="0"/>
          <w:marRight w:val="0"/>
          <w:marTop w:val="0"/>
          <w:marBottom w:val="0"/>
          <w:divBdr>
            <w:top w:val="none" w:sz="0" w:space="0" w:color="auto"/>
            <w:left w:val="none" w:sz="0" w:space="0" w:color="auto"/>
            <w:bottom w:val="none" w:sz="0" w:space="0" w:color="auto"/>
            <w:right w:val="none" w:sz="0" w:space="0" w:color="auto"/>
          </w:divBdr>
        </w:div>
        <w:div w:id="593973816">
          <w:marLeft w:val="0"/>
          <w:marRight w:val="0"/>
          <w:marTop w:val="0"/>
          <w:marBottom w:val="0"/>
          <w:divBdr>
            <w:top w:val="none" w:sz="0" w:space="0" w:color="auto"/>
            <w:left w:val="none" w:sz="0" w:space="0" w:color="auto"/>
            <w:bottom w:val="none" w:sz="0" w:space="0" w:color="auto"/>
            <w:right w:val="none" w:sz="0" w:space="0" w:color="auto"/>
          </w:divBdr>
        </w:div>
      </w:divsChild>
    </w:div>
    <w:div w:id="1800875006">
      <w:bodyDiv w:val="1"/>
      <w:marLeft w:val="0"/>
      <w:marRight w:val="0"/>
      <w:marTop w:val="0"/>
      <w:marBottom w:val="0"/>
      <w:divBdr>
        <w:top w:val="none" w:sz="0" w:space="0" w:color="auto"/>
        <w:left w:val="none" w:sz="0" w:space="0" w:color="auto"/>
        <w:bottom w:val="none" w:sz="0" w:space="0" w:color="auto"/>
        <w:right w:val="none" w:sz="0" w:space="0" w:color="auto"/>
      </w:divBdr>
      <w:divsChild>
        <w:div w:id="749422153">
          <w:marLeft w:val="0"/>
          <w:marRight w:val="0"/>
          <w:marTop w:val="0"/>
          <w:marBottom w:val="0"/>
          <w:divBdr>
            <w:top w:val="none" w:sz="0" w:space="0" w:color="auto"/>
            <w:left w:val="none" w:sz="0" w:space="0" w:color="auto"/>
            <w:bottom w:val="none" w:sz="0" w:space="0" w:color="auto"/>
            <w:right w:val="none" w:sz="0" w:space="0" w:color="auto"/>
          </w:divBdr>
          <w:divsChild>
            <w:div w:id="455829461">
              <w:marLeft w:val="0"/>
              <w:marRight w:val="0"/>
              <w:marTop w:val="0"/>
              <w:marBottom w:val="0"/>
              <w:divBdr>
                <w:top w:val="none" w:sz="0" w:space="0" w:color="auto"/>
                <w:left w:val="none" w:sz="0" w:space="0" w:color="auto"/>
                <w:bottom w:val="none" w:sz="0" w:space="0" w:color="auto"/>
                <w:right w:val="none" w:sz="0" w:space="0" w:color="auto"/>
              </w:divBdr>
            </w:div>
            <w:div w:id="1938168719">
              <w:marLeft w:val="0"/>
              <w:marRight w:val="0"/>
              <w:marTop w:val="0"/>
              <w:marBottom w:val="0"/>
              <w:divBdr>
                <w:top w:val="none" w:sz="0" w:space="0" w:color="auto"/>
                <w:left w:val="none" w:sz="0" w:space="0" w:color="auto"/>
                <w:bottom w:val="none" w:sz="0" w:space="0" w:color="auto"/>
                <w:right w:val="none" w:sz="0" w:space="0" w:color="auto"/>
              </w:divBdr>
            </w:div>
            <w:div w:id="127550658">
              <w:marLeft w:val="0"/>
              <w:marRight w:val="0"/>
              <w:marTop w:val="0"/>
              <w:marBottom w:val="0"/>
              <w:divBdr>
                <w:top w:val="none" w:sz="0" w:space="0" w:color="auto"/>
                <w:left w:val="none" w:sz="0" w:space="0" w:color="auto"/>
                <w:bottom w:val="none" w:sz="0" w:space="0" w:color="auto"/>
                <w:right w:val="none" w:sz="0" w:space="0" w:color="auto"/>
              </w:divBdr>
            </w:div>
            <w:div w:id="2080707396">
              <w:marLeft w:val="0"/>
              <w:marRight w:val="0"/>
              <w:marTop w:val="0"/>
              <w:marBottom w:val="0"/>
              <w:divBdr>
                <w:top w:val="none" w:sz="0" w:space="0" w:color="auto"/>
                <w:left w:val="none" w:sz="0" w:space="0" w:color="auto"/>
                <w:bottom w:val="none" w:sz="0" w:space="0" w:color="auto"/>
                <w:right w:val="none" w:sz="0" w:space="0" w:color="auto"/>
              </w:divBdr>
            </w:div>
          </w:divsChild>
        </w:div>
        <w:div w:id="2061201570">
          <w:marLeft w:val="0"/>
          <w:marRight w:val="0"/>
          <w:marTop w:val="0"/>
          <w:marBottom w:val="0"/>
          <w:divBdr>
            <w:top w:val="none" w:sz="0" w:space="0" w:color="auto"/>
            <w:left w:val="none" w:sz="0" w:space="0" w:color="auto"/>
            <w:bottom w:val="none" w:sz="0" w:space="0" w:color="auto"/>
            <w:right w:val="none" w:sz="0" w:space="0" w:color="auto"/>
          </w:divBdr>
        </w:div>
        <w:div w:id="467550134">
          <w:marLeft w:val="0"/>
          <w:marRight w:val="0"/>
          <w:marTop w:val="0"/>
          <w:marBottom w:val="0"/>
          <w:divBdr>
            <w:top w:val="none" w:sz="0" w:space="0" w:color="auto"/>
            <w:left w:val="none" w:sz="0" w:space="0" w:color="auto"/>
            <w:bottom w:val="none" w:sz="0" w:space="0" w:color="auto"/>
            <w:right w:val="none" w:sz="0" w:space="0" w:color="auto"/>
          </w:divBdr>
        </w:div>
        <w:div w:id="1358389683">
          <w:marLeft w:val="0"/>
          <w:marRight w:val="0"/>
          <w:marTop w:val="0"/>
          <w:marBottom w:val="0"/>
          <w:divBdr>
            <w:top w:val="none" w:sz="0" w:space="0" w:color="auto"/>
            <w:left w:val="none" w:sz="0" w:space="0" w:color="auto"/>
            <w:bottom w:val="none" w:sz="0" w:space="0" w:color="auto"/>
            <w:right w:val="none" w:sz="0" w:space="0" w:color="auto"/>
          </w:divBdr>
        </w:div>
        <w:div w:id="1100028203">
          <w:marLeft w:val="0"/>
          <w:marRight w:val="0"/>
          <w:marTop w:val="0"/>
          <w:marBottom w:val="0"/>
          <w:divBdr>
            <w:top w:val="none" w:sz="0" w:space="0" w:color="auto"/>
            <w:left w:val="none" w:sz="0" w:space="0" w:color="auto"/>
            <w:bottom w:val="none" w:sz="0" w:space="0" w:color="auto"/>
            <w:right w:val="none" w:sz="0" w:space="0" w:color="auto"/>
          </w:divBdr>
        </w:div>
        <w:div w:id="373971538">
          <w:marLeft w:val="0"/>
          <w:marRight w:val="0"/>
          <w:marTop w:val="0"/>
          <w:marBottom w:val="0"/>
          <w:divBdr>
            <w:top w:val="none" w:sz="0" w:space="0" w:color="auto"/>
            <w:left w:val="none" w:sz="0" w:space="0" w:color="auto"/>
            <w:bottom w:val="none" w:sz="0" w:space="0" w:color="auto"/>
            <w:right w:val="none" w:sz="0" w:space="0" w:color="auto"/>
          </w:divBdr>
        </w:div>
        <w:div w:id="1518227726">
          <w:marLeft w:val="0"/>
          <w:marRight w:val="0"/>
          <w:marTop w:val="0"/>
          <w:marBottom w:val="0"/>
          <w:divBdr>
            <w:top w:val="none" w:sz="0" w:space="0" w:color="auto"/>
            <w:left w:val="none" w:sz="0" w:space="0" w:color="auto"/>
            <w:bottom w:val="none" w:sz="0" w:space="0" w:color="auto"/>
            <w:right w:val="none" w:sz="0" w:space="0" w:color="auto"/>
          </w:divBdr>
          <w:divsChild>
            <w:div w:id="628509544">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226384310">
              <w:marLeft w:val="0"/>
              <w:marRight w:val="0"/>
              <w:marTop w:val="0"/>
              <w:marBottom w:val="0"/>
              <w:divBdr>
                <w:top w:val="none" w:sz="0" w:space="0" w:color="auto"/>
                <w:left w:val="none" w:sz="0" w:space="0" w:color="auto"/>
                <w:bottom w:val="none" w:sz="0" w:space="0" w:color="auto"/>
                <w:right w:val="none" w:sz="0" w:space="0" w:color="auto"/>
              </w:divBdr>
            </w:div>
            <w:div w:id="53168444">
              <w:marLeft w:val="0"/>
              <w:marRight w:val="0"/>
              <w:marTop w:val="0"/>
              <w:marBottom w:val="0"/>
              <w:divBdr>
                <w:top w:val="none" w:sz="0" w:space="0" w:color="auto"/>
                <w:left w:val="none" w:sz="0" w:space="0" w:color="auto"/>
                <w:bottom w:val="none" w:sz="0" w:space="0" w:color="auto"/>
                <w:right w:val="none" w:sz="0" w:space="0" w:color="auto"/>
              </w:divBdr>
            </w:div>
            <w:div w:id="1903910124">
              <w:marLeft w:val="0"/>
              <w:marRight w:val="0"/>
              <w:marTop w:val="0"/>
              <w:marBottom w:val="0"/>
              <w:divBdr>
                <w:top w:val="none" w:sz="0" w:space="0" w:color="auto"/>
                <w:left w:val="none" w:sz="0" w:space="0" w:color="auto"/>
                <w:bottom w:val="none" w:sz="0" w:space="0" w:color="auto"/>
                <w:right w:val="none" w:sz="0" w:space="0" w:color="auto"/>
              </w:divBdr>
            </w:div>
          </w:divsChild>
        </w:div>
        <w:div w:id="1205168645">
          <w:marLeft w:val="0"/>
          <w:marRight w:val="0"/>
          <w:marTop w:val="0"/>
          <w:marBottom w:val="0"/>
          <w:divBdr>
            <w:top w:val="none" w:sz="0" w:space="0" w:color="auto"/>
            <w:left w:val="none" w:sz="0" w:space="0" w:color="auto"/>
            <w:bottom w:val="none" w:sz="0" w:space="0" w:color="auto"/>
            <w:right w:val="none" w:sz="0" w:space="0" w:color="auto"/>
          </w:divBdr>
          <w:divsChild>
            <w:div w:id="501236480">
              <w:marLeft w:val="0"/>
              <w:marRight w:val="0"/>
              <w:marTop w:val="0"/>
              <w:marBottom w:val="0"/>
              <w:divBdr>
                <w:top w:val="none" w:sz="0" w:space="0" w:color="auto"/>
                <w:left w:val="none" w:sz="0" w:space="0" w:color="auto"/>
                <w:bottom w:val="none" w:sz="0" w:space="0" w:color="auto"/>
                <w:right w:val="none" w:sz="0" w:space="0" w:color="auto"/>
              </w:divBdr>
            </w:div>
            <w:div w:id="391778937">
              <w:marLeft w:val="0"/>
              <w:marRight w:val="0"/>
              <w:marTop w:val="0"/>
              <w:marBottom w:val="0"/>
              <w:divBdr>
                <w:top w:val="none" w:sz="0" w:space="0" w:color="auto"/>
                <w:left w:val="none" w:sz="0" w:space="0" w:color="auto"/>
                <w:bottom w:val="none" w:sz="0" w:space="0" w:color="auto"/>
                <w:right w:val="none" w:sz="0" w:space="0" w:color="auto"/>
              </w:divBdr>
            </w:div>
            <w:div w:id="532768689">
              <w:marLeft w:val="0"/>
              <w:marRight w:val="0"/>
              <w:marTop w:val="0"/>
              <w:marBottom w:val="0"/>
              <w:divBdr>
                <w:top w:val="none" w:sz="0" w:space="0" w:color="auto"/>
                <w:left w:val="none" w:sz="0" w:space="0" w:color="auto"/>
                <w:bottom w:val="none" w:sz="0" w:space="0" w:color="auto"/>
                <w:right w:val="none" w:sz="0" w:space="0" w:color="auto"/>
              </w:divBdr>
            </w:div>
            <w:div w:id="319967697">
              <w:marLeft w:val="0"/>
              <w:marRight w:val="0"/>
              <w:marTop w:val="0"/>
              <w:marBottom w:val="0"/>
              <w:divBdr>
                <w:top w:val="none" w:sz="0" w:space="0" w:color="auto"/>
                <w:left w:val="none" w:sz="0" w:space="0" w:color="auto"/>
                <w:bottom w:val="none" w:sz="0" w:space="0" w:color="auto"/>
                <w:right w:val="none" w:sz="0" w:space="0" w:color="auto"/>
              </w:divBdr>
            </w:div>
            <w:div w:id="1806191204">
              <w:marLeft w:val="0"/>
              <w:marRight w:val="0"/>
              <w:marTop w:val="0"/>
              <w:marBottom w:val="0"/>
              <w:divBdr>
                <w:top w:val="none" w:sz="0" w:space="0" w:color="auto"/>
                <w:left w:val="none" w:sz="0" w:space="0" w:color="auto"/>
                <w:bottom w:val="none" w:sz="0" w:space="0" w:color="auto"/>
                <w:right w:val="none" w:sz="0" w:space="0" w:color="auto"/>
              </w:divBdr>
            </w:div>
            <w:div w:id="1904099661">
              <w:marLeft w:val="0"/>
              <w:marRight w:val="0"/>
              <w:marTop w:val="0"/>
              <w:marBottom w:val="0"/>
              <w:divBdr>
                <w:top w:val="none" w:sz="0" w:space="0" w:color="auto"/>
                <w:left w:val="none" w:sz="0" w:space="0" w:color="auto"/>
                <w:bottom w:val="none" w:sz="0" w:space="0" w:color="auto"/>
                <w:right w:val="none" w:sz="0" w:space="0" w:color="auto"/>
              </w:divBdr>
            </w:div>
          </w:divsChild>
        </w:div>
        <w:div w:id="1723671188">
          <w:marLeft w:val="0"/>
          <w:marRight w:val="0"/>
          <w:marTop w:val="0"/>
          <w:marBottom w:val="0"/>
          <w:divBdr>
            <w:top w:val="none" w:sz="0" w:space="0" w:color="auto"/>
            <w:left w:val="none" w:sz="0" w:space="0" w:color="auto"/>
            <w:bottom w:val="none" w:sz="0" w:space="0" w:color="auto"/>
            <w:right w:val="none" w:sz="0" w:space="0" w:color="auto"/>
          </w:divBdr>
          <w:divsChild>
            <w:div w:id="1811366580">
              <w:marLeft w:val="0"/>
              <w:marRight w:val="0"/>
              <w:marTop w:val="0"/>
              <w:marBottom w:val="0"/>
              <w:divBdr>
                <w:top w:val="none" w:sz="0" w:space="0" w:color="auto"/>
                <w:left w:val="none" w:sz="0" w:space="0" w:color="auto"/>
                <w:bottom w:val="none" w:sz="0" w:space="0" w:color="auto"/>
                <w:right w:val="none" w:sz="0" w:space="0" w:color="auto"/>
              </w:divBdr>
            </w:div>
            <w:div w:id="481190984">
              <w:marLeft w:val="0"/>
              <w:marRight w:val="0"/>
              <w:marTop w:val="0"/>
              <w:marBottom w:val="0"/>
              <w:divBdr>
                <w:top w:val="none" w:sz="0" w:space="0" w:color="auto"/>
                <w:left w:val="none" w:sz="0" w:space="0" w:color="auto"/>
                <w:bottom w:val="none" w:sz="0" w:space="0" w:color="auto"/>
                <w:right w:val="none" w:sz="0" w:space="0" w:color="auto"/>
              </w:divBdr>
            </w:div>
            <w:div w:id="1062173814">
              <w:marLeft w:val="0"/>
              <w:marRight w:val="0"/>
              <w:marTop w:val="0"/>
              <w:marBottom w:val="0"/>
              <w:divBdr>
                <w:top w:val="none" w:sz="0" w:space="0" w:color="auto"/>
                <w:left w:val="none" w:sz="0" w:space="0" w:color="auto"/>
                <w:bottom w:val="none" w:sz="0" w:space="0" w:color="auto"/>
                <w:right w:val="none" w:sz="0" w:space="0" w:color="auto"/>
              </w:divBdr>
            </w:div>
            <w:div w:id="1970087297">
              <w:marLeft w:val="0"/>
              <w:marRight w:val="0"/>
              <w:marTop w:val="0"/>
              <w:marBottom w:val="0"/>
              <w:divBdr>
                <w:top w:val="none" w:sz="0" w:space="0" w:color="auto"/>
                <w:left w:val="none" w:sz="0" w:space="0" w:color="auto"/>
                <w:bottom w:val="none" w:sz="0" w:space="0" w:color="auto"/>
                <w:right w:val="none" w:sz="0" w:space="0" w:color="auto"/>
              </w:divBdr>
            </w:div>
          </w:divsChild>
        </w:div>
        <w:div w:id="683944749">
          <w:marLeft w:val="0"/>
          <w:marRight w:val="0"/>
          <w:marTop w:val="0"/>
          <w:marBottom w:val="0"/>
          <w:divBdr>
            <w:top w:val="none" w:sz="0" w:space="0" w:color="auto"/>
            <w:left w:val="none" w:sz="0" w:space="0" w:color="auto"/>
            <w:bottom w:val="none" w:sz="0" w:space="0" w:color="auto"/>
            <w:right w:val="none" w:sz="0" w:space="0" w:color="auto"/>
          </w:divBdr>
        </w:div>
        <w:div w:id="1750225069">
          <w:marLeft w:val="0"/>
          <w:marRight w:val="0"/>
          <w:marTop w:val="0"/>
          <w:marBottom w:val="0"/>
          <w:divBdr>
            <w:top w:val="none" w:sz="0" w:space="0" w:color="auto"/>
            <w:left w:val="none" w:sz="0" w:space="0" w:color="auto"/>
            <w:bottom w:val="none" w:sz="0" w:space="0" w:color="auto"/>
            <w:right w:val="none" w:sz="0" w:space="0" w:color="auto"/>
          </w:divBdr>
        </w:div>
        <w:div w:id="688794066">
          <w:marLeft w:val="0"/>
          <w:marRight w:val="0"/>
          <w:marTop w:val="0"/>
          <w:marBottom w:val="0"/>
          <w:divBdr>
            <w:top w:val="none" w:sz="0" w:space="0" w:color="auto"/>
            <w:left w:val="none" w:sz="0" w:space="0" w:color="auto"/>
            <w:bottom w:val="none" w:sz="0" w:space="0" w:color="auto"/>
            <w:right w:val="none" w:sz="0" w:space="0" w:color="auto"/>
          </w:divBdr>
        </w:div>
        <w:div w:id="58604178">
          <w:marLeft w:val="0"/>
          <w:marRight w:val="0"/>
          <w:marTop w:val="0"/>
          <w:marBottom w:val="0"/>
          <w:divBdr>
            <w:top w:val="none" w:sz="0" w:space="0" w:color="auto"/>
            <w:left w:val="none" w:sz="0" w:space="0" w:color="auto"/>
            <w:bottom w:val="none" w:sz="0" w:space="0" w:color="auto"/>
            <w:right w:val="none" w:sz="0" w:space="0" w:color="auto"/>
          </w:divBdr>
        </w:div>
        <w:div w:id="173963739">
          <w:marLeft w:val="0"/>
          <w:marRight w:val="0"/>
          <w:marTop w:val="0"/>
          <w:marBottom w:val="0"/>
          <w:divBdr>
            <w:top w:val="none" w:sz="0" w:space="0" w:color="auto"/>
            <w:left w:val="none" w:sz="0" w:space="0" w:color="auto"/>
            <w:bottom w:val="none" w:sz="0" w:space="0" w:color="auto"/>
            <w:right w:val="none" w:sz="0" w:space="0" w:color="auto"/>
          </w:divBdr>
        </w:div>
        <w:div w:id="1796672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PPreport spending impact report 2018-19 Final (3).docx</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PPreport spending impact report 2018-19 Final (3).docx</dc:title>
  <dc:subject/>
  <dc:creator>Christopher Holmes</dc:creator>
  <cp:keywords/>
  <cp:lastModifiedBy>Christopher Holmes</cp:lastModifiedBy>
  <cp:revision>4</cp:revision>
  <dcterms:created xsi:type="dcterms:W3CDTF">2022-06-20T15:10:00Z</dcterms:created>
  <dcterms:modified xsi:type="dcterms:W3CDTF">2022-09-07T09:43:00Z</dcterms:modified>
</cp:coreProperties>
</file>